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5"/>
        <w:tblpPr w:horzAnchor="margin" w:tblpXSpec="left" w:vertAnchor="text" w:tblpY="-166" w:leftFromText="180" w:topFromText="0" w:rightFromText="180" w:bottomFromText="0"/>
        <w:tblW w:w="9464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44"/>
        <w:gridCol w:w="2859"/>
      </w:tblGrid>
      <w:tr>
        <w:trPr>
          <w:trHeight w:val="2097"/>
        </w:trPr>
        <w:tc>
          <w:tcPr>
            <w:tcW w:w="4361" w:type="dxa"/>
            <w:textDirection w:val="lrTb"/>
            <w:noWrap w:val="false"/>
          </w:tcPr>
          <w:p>
            <w:pPr>
              <w:tabs>
                <w:tab w:val="left" w:pos="5954" w:leader="none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78740</wp:posOffset>
                      </wp:positionV>
                      <wp:extent cx="2457450" cy="1095375"/>
                      <wp:effectExtent l="0" t="0" r="0" b="0"/>
                      <wp:wrapNone/>
                      <wp:docPr id="1" name="Рисунок 7" descr="Описание: горы34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6" descr="Описание: горы3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57450" cy="10953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67456;o:allowoverlap:true;o:allowincell:true;mso-position-horizontal-relative:text;margin-left:12.4pt;mso-position-horizontal:absolute;mso-position-vertical-relative:text;margin-top:6.2pt;mso-position-vertical:absolute;width:193.5pt;height:86.2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244" w:type="dxa"/>
            <w:vAlign w:val="center"/>
            <w:textDirection w:val="lrTb"/>
            <w:noWrap w:val="false"/>
          </w:tcPr>
          <w:p>
            <w:pPr>
              <w:pStyle w:val="693"/>
              <w:ind w:firstLine="3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2859" w:type="dxa"/>
            <w:vAlign w:val="center"/>
            <w:textDirection w:val="lrTb"/>
            <w:noWrap w:val="false"/>
          </w:tcPr>
          <w:p>
            <w:pPr>
              <w:pStyle w:val="693"/>
              <w:ind w:firstLine="3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/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/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/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АНАЛИТИ</w:t>
      </w:r>
      <w:bookmarkStart w:id="0" w:name="_GoBack"/>
      <w:r/>
      <w:bookmarkEnd w:id="0"/>
      <w:r>
        <w:rPr>
          <w:b/>
          <w:sz w:val="36"/>
          <w:szCs w:val="36"/>
        </w:rPr>
        <w:t xml:space="preserve">ЧЕСКИЙ ОТЧЕТ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ind w:left="709"/>
        <w:jc w:val="both"/>
        <w:widowControl w:val="off"/>
        <w:tabs>
          <w:tab w:val="left" w:pos="0" w:leader="none"/>
        </w:tabs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  <w:r/>
    </w:p>
    <w:p>
      <w:pPr>
        <w:jc w:val="center"/>
        <w:spacing w:lineRule="auto" w:line="27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МБОУ «СОШ №6» </w:t>
      </w:r>
      <w:r>
        <w:rPr>
          <w:sz w:val="28"/>
          <w:szCs w:val="28"/>
        </w:rPr>
        <w:t xml:space="preserve">в соответствии</w:t>
      </w:r>
      <w:r>
        <w:rPr>
          <w:sz w:val="28"/>
          <w:szCs w:val="28"/>
        </w:rPr>
        <w:t xml:space="preserve"> с показателями, характеризующими</w:t>
      </w:r>
      <w:r/>
    </w:p>
    <w:p>
      <w:pPr>
        <w:jc w:val="center"/>
        <w:spacing w:lineRule="auto" w:line="276"/>
      </w:pPr>
      <w:r>
        <w:rPr>
          <w:sz w:val="28"/>
          <w:szCs w:val="28"/>
        </w:rPr>
        <w:t xml:space="preserve"> общие критерии оценки качества </w:t>
      </w:r>
      <w:r>
        <w:rPr>
          <w:bCs/>
          <w:sz w:val="28"/>
          <w:szCs w:val="28"/>
        </w:rPr>
        <w:t xml:space="preserve">условий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  <w:r>
        <w:rPr>
          <w:sz w:val="28"/>
          <w:szCs w:val="28"/>
        </w:rPr>
        <w:t xml:space="preserve">образовательными организациями, в отношении которых проводится независимая оценка</w:t>
      </w:r>
      <w:r/>
    </w:p>
    <w:p>
      <w:pPr>
        <w:jc w:val="center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709"/>
        <w:jc w:val="both"/>
        <w:widowControl w:val="off"/>
        <w:tabs>
          <w:tab w:val="left" w:pos="0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ind w:left="709"/>
        <w:jc w:val="both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</w:r>
      <w:r/>
    </w:p>
    <w:p>
      <w:pPr>
        <w:jc w:val="center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г. </w:t>
      </w:r>
      <w:r>
        <w:rPr>
          <w:bCs/>
          <w:spacing w:val="-7"/>
          <w:sz w:val="28"/>
          <w:szCs w:val="28"/>
        </w:rPr>
        <w:t xml:space="preserve">Грозный</w:t>
      </w:r>
      <w:r>
        <w:rPr>
          <w:bCs/>
          <w:spacing w:val="-7"/>
          <w:sz w:val="28"/>
          <w:szCs w:val="28"/>
        </w:rPr>
        <w:t xml:space="preserve">, 20</w:t>
      </w:r>
      <w:r>
        <w:rPr>
          <w:bCs/>
          <w:spacing w:val="-7"/>
          <w:sz w:val="28"/>
          <w:szCs w:val="28"/>
        </w:rPr>
        <w:t xml:space="preserve">21</w:t>
      </w:r>
      <w:r/>
    </w:p>
    <w:p>
      <w:pPr>
        <w:jc w:val="center"/>
        <w:shd w:val="clear" w:fill="FFFFFF" w:color="auto"/>
        <w:widowControl w:val="off"/>
        <w:tabs>
          <w:tab w:val="left" w:pos="0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отчет</w:t>
      </w:r>
      <w:r/>
    </w:p>
    <w:p>
      <w:pPr>
        <w:ind w:left="709"/>
        <w:jc w:val="both"/>
        <w:widowControl w:val="off"/>
        <w:tabs>
          <w:tab w:val="left" w:pos="0" w:leader="none"/>
        </w:tabs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  <w:r/>
    </w:p>
    <w:p>
      <w:pPr>
        <w:jc w:val="center"/>
        <w:spacing w:lineRule="auto" w:line="27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МБОУ «СОШ №6»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показателями, характеризующими </w:t>
      </w:r>
      <w:r/>
    </w:p>
    <w:p>
      <w:pPr>
        <w:jc w:val="center"/>
        <w:spacing w:lineRule="auto" w:line="276"/>
      </w:pPr>
      <w:r>
        <w:rPr>
          <w:sz w:val="28"/>
          <w:szCs w:val="28"/>
        </w:rPr>
        <w:t xml:space="preserve">общие критерии оценки качества </w:t>
      </w:r>
      <w:r>
        <w:rPr>
          <w:bCs/>
          <w:sz w:val="28"/>
          <w:szCs w:val="28"/>
        </w:rPr>
        <w:t xml:space="preserve">условий осуществления образовательной деятельности </w:t>
      </w:r>
      <w:r>
        <w:rPr>
          <w:sz w:val="28"/>
          <w:szCs w:val="28"/>
        </w:rPr>
        <w:t xml:space="preserve">образовательными организациями, в отношении которых проводится независимая оценка</w:t>
      </w:r>
      <w:r/>
    </w:p>
    <w:p>
      <w:pPr>
        <w:jc w:val="center"/>
        <w:spacing w:lineRule="auto" w:line="276"/>
      </w:pPr>
      <w:r/>
      <w:r/>
    </w:p>
    <w:p>
      <w:pPr>
        <w:jc w:val="center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709"/>
        <w:jc w:val="both"/>
        <w:widowControl w:val="off"/>
        <w:tabs>
          <w:tab w:val="left" w:pos="0" w:leader="none"/>
        </w:tabs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г. </w:t>
      </w:r>
      <w:r>
        <w:rPr>
          <w:bCs/>
          <w:spacing w:val="-7"/>
          <w:sz w:val="28"/>
          <w:szCs w:val="28"/>
        </w:rPr>
        <w:t xml:space="preserve">Грозный</w:t>
      </w:r>
      <w:r>
        <w:rPr>
          <w:bCs/>
          <w:spacing w:val="-7"/>
          <w:sz w:val="28"/>
          <w:szCs w:val="28"/>
        </w:rPr>
        <w:t xml:space="preserve">                                                              </w:t>
      </w:r>
      <w:r>
        <w:rPr>
          <w:bCs/>
          <w:spacing w:val="-7"/>
          <w:sz w:val="28"/>
          <w:szCs w:val="28"/>
        </w:rPr>
        <w:t xml:space="preserve">                </w:t>
      </w:r>
      <w:r>
        <w:rPr>
          <w:bCs/>
          <w:spacing w:val="-7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г.</w:t>
      </w:r>
      <w:r/>
    </w:p>
    <w:p>
      <w:pPr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690"/>
        <w:numPr>
          <w:ilvl w:val="0"/>
          <w:numId w:val="5"/>
        </w:numPr>
        <w:ind w:left="0" w:firstLine="708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 </w:t>
      </w:r>
      <w:r>
        <w:rPr>
          <w:sz w:val="28"/>
          <w:szCs w:val="28"/>
        </w:rPr>
        <w:t xml:space="preserve">качестве 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  <w:r>
        <w:rPr>
          <w:color w:val="000000"/>
          <w:sz w:val="28"/>
          <w:szCs w:val="28"/>
        </w:rPr>
        <w:t xml:space="preserve">МБОУ «СОШ №6» </w:t>
      </w:r>
      <w:r>
        <w:rPr>
          <w:sz w:val="28"/>
          <w:szCs w:val="28"/>
        </w:rPr>
        <w:t xml:space="preserve">осуществлено организацией-оператором – АНО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Северо-Кавказский</w:t>
      </w:r>
      <w:r>
        <w:rPr>
          <w:sz w:val="28"/>
          <w:szCs w:val="28"/>
        </w:rPr>
        <w:t xml:space="preserve"> центр профессионально</w:t>
      </w:r>
      <w:r>
        <w:rPr>
          <w:sz w:val="28"/>
          <w:szCs w:val="28"/>
        </w:rPr>
        <w:t xml:space="preserve">-общественной аккредитации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 исполнение </w:t>
      </w:r>
      <w:r>
        <w:rPr>
          <w:color w:val="000000"/>
          <w:sz w:val="28"/>
          <w:szCs w:val="28"/>
        </w:rPr>
        <w:t xml:space="preserve">ч.2 ст.95 Федерального Закона </w:t>
      </w:r>
      <w:r>
        <w:rPr>
          <w:color w:val="000000"/>
          <w:sz w:val="28"/>
          <w:szCs w:val="28"/>
        </w:rPr>
        <w:t xml:space="preserve">от 29.12.2012г. № 273-ФЗ «Об образовании в Российской Федерации»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о следующими нормативно-правовыми актами и методическими рекомендациями: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Постановление Правительства Российской Федерации от 31 мая 2018 г. № 638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Приказ Минтруда России от 31 мая 2018 г. № 344н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</w:t>
      </w:r>
      <w:r>
        <w:rPr>
          <w:sz w:val="28"/>
          <w:szCs w:val="28"/>
        </w:rPr>
        <w:t xml:space="preserve">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Приказ Министерства просвещения Российской Федерации от 13.03.2019 № 114 "Об утверждении показателей, характеризующих общие критерии оценки качества условий осуществления образовательной деятельности организац</w:t>
      </w:r>
      <w:r>
        <w:rPr>
          <w:sz w:val="28"/>
          <w:szCs w:val="28"/>
        </w:rPr>
        <w:t xml:space="preserve">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программам"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Методи</w:t>
      </w:r>
      <w:r>
        <w:rPr>
          <w:sz w:val="28"/>
          <w:szCs w:val="28"/>
        </w:rPr>
        <w:t xml:space="preserve">ческие рекомендации </w:t>
      </w:r>
      <w:r>
        <w:rPr>
          <w:sz w:val="28"/>
          <w:szCs w:val="28"/>
        </w:rPr>
        <w:t xml:space="preserve">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</w:t>
      </w:r>
      <w:r>
        <w:rPr>
          <w:sz w:val="28"/>
          <w:szCs w:val="28"/>
        </w:rPr>
        <w:t xml:space="preserve">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(с учетом отраслевых особенностей)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Общие исходные сведения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организации:</w:t>
      </w:r>
      <w:r/>
    </w:p>
    <w:p>
      <w:pPr>
        <w:pStyle w:val="690"/>
        <w:numPr>
          <w:ilvl w:val="0"/>
          <w:numId w:val="3"/>
        </w:numPr>
        <w:jc w:val="both"/>
        <w:spacing w:before="100" w:beforeAutospacing="1"/>
        <w:tabs>
          <w:tab w:val="left" w:pos="709" w:leader="none"/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</w:t>
      </w:r>
      <w:r>
        <w:rPr>
          <w:b/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МБОУ «СОШ №6»</w:t>
      </w:r>
      <w:r/>
    </w:p>
    <w:p>
      <w:pPr>
        <w:pStyle w:val="690"/>
        <w:numPr>
          <w:ilvl w:val="0"/>
          <w:numId w:val="3"/>
        </w:numPr>
        <w:jc w:val="both"/>
        <w:spacing w:before="100" w:beforeAutospacing="1"/>
        <w:tabs>
          <w:tab w:val="left" w:pos="709" w:leader="none"/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Юридический адрес организации: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36</w:t>
      </w:r>
      <w:r>
        <w:rPr>
          <w:sz w:val="28"/>
          <w:szCs w:val="28"/>
        </w:rPr>
        <w:t xml:space="preserve">4000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Чеченская </w:t>
      </w:r>
      <w:r>
        <w:rPr>
          <w:sz w:val="28"/>
          <w:szCs w:val="28"/>
        </w:rPr>
        <w:t xml:space="preserve">Респуб</w:t>
      </w:r>
      <w:r>
        <w:rPr>
          <w:sz w:val="28"/>
          <w:szCs w:val="28"/>
        </w:rPr>
        <w:t xml:space="preserve">лика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Аргун, ул. Кутузова, 6</w:t>
      </w:r>
      <w:r>
        <w:rPr>
          <w:b/>
          <w:sz w:val="28"/>
          <w:szCs w:val="28"/>
        </w:rPr>
        <w:t xml:space="preserve">.</w:t>
      </w:r>
      <w:r/>
    </w:p>
    <w:p>
      <w:pPr>
        <w:pStyle w:val="690"/>
        <w:numPr>
          <w:ilvl w:val="0"/>
          <w:numId w:val="3"/>
        </w:numPr>
        <w:jc w:val="both"/>
        <w:tabs>
          <w:tab w:val="left" w:pos="709" w:leader="none"/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Период проведения дистанционного этапа сбора информации</w:t>
      </w:r>
      <w:r>
        <w:rPr>
          <w:sz w:val="28"/>
          <w:szCs w:val="28"/>
        </w:rPr>
        <w:t xml:space="preserve">: с </w:t>
      </w:r>
      <w:r>
        <w:rPr>
          <w:sz w:val="28"/>
          <w:szCs w:val="28"/>
        </w:rPr>
        <w:t xml:space="preserve">06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гг. </w:t>
      </w:r>
      <w:r/>
    </w:p>
    <w:p>
      <w:pPr>
        <w:pStyle w:val="690"/>
        <w:numPr>
          <w:ilvl w:val="0"/>
          <w:numId w:val="3"/>
        </w:numPr>
        <w:jc w:val="both"/>
        <w:tabs>
          <w:tab w:val="left" w:pos="709" w:leader="none"/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Дата визита представителей организации-оператора в организацию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13.12.2021</w:t>
      </w:r>
      <w:r>
        <w:rPr>
          <w:sz w:val="28"/>
          <w:szCs w:val="28"/>
        </w:rPr>
        <w:t xml:space="preserve"> г.</w:t>
      </w:r>
      <w:r/>
    </w:p>
    <w:p>
      <w:pPr>
        <w:pStyle w:val="690"/>
        <w:numPr>
          <w:ilvl w:val="0"/>
          <w:numId w:val="3"/>
        </w:numPr>
        <w:jc w:val="both"/>
        <w:tabs>
          <w:tab w:val="left" w:pos="709" w:leader="none"/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Численность респондентов </w:t>
      </w:r>
      <w:r>
        <w:rPr>
          <w:b/>
          <w:sz w:val="28"/>
          <w:szCs w:val="28"/>
        </w:rPr>
        <w:t xml:space="preserve">в образовательно</w:t>
      </w:r>
      <w:r>
        <w:rPr>
          <w:b/>
          <w:sz w:val="28"/>
          <w:szCs w:val="28"/>
        </w:rPr>
        <w:t xml:space="preserve">й </w:t>
      </w:r>
      <w:r>
        <w:rPr>
          <w:b/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163 </w:t>
      </w:r>
      <w:r>
        <w:rPr>
          <w:sz w:val="28"/>
          <w:szCs w:val="28"/>
        </w:rPr>
        <w:t xml:space="preserve">чел.</w:t>
      </w:r>
      <w:r>
        <w:rPr>
          <w:sz w:val="28"/>
          <w:szCs w:val="28"/>
        </w:rPr>
        <w:t xml:space="preserve">.</w:t>
      </w:r>
      <w:r/>
    </w:p>
    <w:p>
      <w:pPr>
        <w:pStyle w:val="690"/>
        <w:ind w:left="709"/>
        <w:jc w:val="both"/>
        <w:tabs>
          <w:tab w:val="left" w:pos="709" w:leader="none"/>
          <w:tab w:val="left" w:pos="113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Рекомендации членов внешних экспертных комиссий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респондентов </w:t>
      </w:r>
      <w:r>
        <w:rPr>
          <w:sz w:val="28"/>
          <w:szCs w:val="28"/>
        </w:rPr>
        <w:t xml:space="preserve">по улучшению качества условий </w:t>
      </w:r>
      <w:r>
        <w:rPr>
          <w:sz w:val="28"/>
          <w:szCs w:val="28"/>
        </w:rPr>
        <w:t xml:space="preserve">осуществления образовательной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«СОШ №6»</w:t>
      </w:r>
      <w:r/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tbl>
      <w:tblPr>
        <w:tblStyle w:val="685"/>
        <w:tblW w:w="9776" w:type="dxa"/>
        <w:tblLook w:val="04A0" w:firstRow="1" w:lastRow="0" w:firstColumn="1" w:lastColumn="0" w:noHBand="0" w:noVBand="1"/>
      </w:tblPr>
      <w:tblGrid>
        <w:gridCol w:w="2677"/>
        <w:gridCol w:w="7099"/>
      </w:tblGrid>
      <w:tr>
        <w:trPr/>
        <w:tc>
          <w:tcPr>
            <w:shd w:val="clear" w:fill="DEEAF6" w:color="auto"/>
            <w:tcW w:w="2677" w:type="dxa"/>
            <w:textDirection w:val="lrTb"/>
            <w:noWrap w:val="false"/>
          </w:tcPr>
          <w:p>
            <w:pPr>
              <w:jc w:val="both"/>
            </w:pPr>
            <w:r>
              <w:t xml:space="preserve">Критерий 1</w:t>
            </w:r>
            <w:r/>
          </w:p>
        </w:tc>
        <w:tc>
          <w:tcPr>
            <w:shd w:val="clear" w:fill="DEEAF6" w:color="auto"/>
            <w:tcW w:w="7099" w:type="dxa"/>
            <w:textDirection w:val="lrTb"/>
            <w:noWrap w:val="false"/>
          </w:tcPr>
          <w:p>
            <w:pPr>
              <w:jc w:val="center"/>
            </w:pPr>
            <w: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Пок</w:t>
            </w:r>
            <w:r>
              <w:rPr>
                <w:i/>
                <w:iCs/>
              </w:rPr>
              <w:t xml:space="preserve">. 1.1.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 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>
              <w:t xml:space="preserve">на </w:t>
            </w:r>
            <w:r>
              <w:rPr>
                <w:u w:val="single"/>
              </w:rPr>
              <w:t xml:space="preserve">информационных стендах</w:t>
            </w:r>
            <w:r>
              <w:t xml:space="preserve"> в помещении организации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rPr>
          <w:trHeight w:val="2093"/>
        </w:trPr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>
              <w:t xml:space="preserve">на </w:t>
            </w:r>
            <w:r>
              <w:rPr>
                <w:u w:val="single"/>
              </w:rPr>
              <w:t xml:space="preserve">официальном сайте</w:t>
            </w:r>
            <w:r>
              <w:t xml:space="preserve"> организации в информационно-телекоммуникационной сети "Интернет"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7"/>
              </w:numPr>
              <w:jc w:val="both"/>
            </w:pPr>
            <w:r>
              <w:t xml:space="preserve">Дополнить информацию в соответствующих разделах сайта следующими данными:</w:t>
            </w:r>
            <w:r/>
          </w:p>
          <w:p>
            <w:pPr>
              <w:pStyle w:val="690"/>
              <w:jc w:val="both"/>
            </w:pPr>
            <w:r>
              <w:t xml:space="preserve">- </w:t>
            </w:r>
            <w:r>
              <w:t xml:space="preserve">Предписания органов, осуществляющих государственный контроль (надзор) в сфере образования,</w:t>
            </w:r>
            <w:r>
              <w:t xml:space="preserve"> </w:t>
            </w:r>
            <w:r>
              <w:t xml:space="preserve">отчеты об исполнении таких предписаний (при нали</w:t>
            </w:r>
            <w:r>
              <w:t xml:space="preserve">чии);</w:t>
            </w:r>
            <w:r/>
          </w:p>
          <w:p>
            <w:pPr>
              <w:pStyle w:val="690"/>
              <w:jc w:val="both"/>
            </w:pPr>
            <w:r>
              <w:t xml:space="preserve">- </w:t>
            </w:r>
            <w:r>
              <w:t xml:space="preserve">Информация о количестве вакантных мест для приема (перевода) </w:t>
            </w:r>
            <w:r>
              <w:t xml:space="preserve">обучающихся.</w:t>
            </w:r>
            <w:r/>
          </w:p>
          <w:p>
            <w:pPr>
              <w:pStyle w:val="690"/>
              <w:jc w:val="both"/>
            </w:pPr>
            <w:r/>
            <w:r/>
          </w:p>
          <w:p>
            <w:pPr>
              <w:pStyle w:val="690"/>
              <w:jc w:val="both"/>
            </w:pPr>
            <w:r/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Пок</w:t>
            </w:r>
            <w:r>
              <w:rPr>
                <w:i/>
                <w:iCs/>
              </w:rPr>
              <w:t xml:space="preserve">. 1.2.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pStyle w:val="690"/>
              <w:ind w:left="69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pStyle w:val="690"/>
              <w:jc w:val="center"/>
            </w:pPr>
            <w:r>
              <w:t xml:space="preserve">-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Пок</w:t>
            </w:r>
            <w:r>
              <w:rPr>
                <w:i/>
                <w:iCs/>
              </w:rPr>
              <w:t xml:space="preserve">. 1.3.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Удовлетворенность получателей услуг открытостью и доступностью информации об образовательной организации 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</w:pPr>
            <w:r>
              <w:t xml:space="preserve">Систематически проводить работу с получателями услуг/законными представителями о возможности получения интересующей информации на сайте образовательной организации.</w:t>
            </w:r>
            <w:r/>
          </w:p>
          <w:p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Р</w:t>
            </w:r>
            <w:r>
              <w:rPr>
                <w:u w:val="single"/>
              </w:rPr>
              <w:t xml:space="preserve">екомендации респондентов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  <w:t xml:space="preserve"> отсутствуют</w:t>
            </w:r>
            <w:r/>
          </w:p>
        </w:tc>
      </w:tr>
      <w:tr>
        <w:trPr/>
        <w:tc>
          <w:tcPr>
            <w:shd w:val="clear" w:fill="DEEAF6" w:color="auto"/>
            <w:tcW w:w="2677" w:type="dxa"/>
            <w:textDirection w:val="lrTb"/>
            <w:noWrap w:val="false"/>
          </w:tcPr>
          <w:p>
            <w:pPr>
              <w:jc w:val="center"/>
            </w:pPr>
            <w:r>
              <w:t xml:space="preserve">Критерий 2</w:t>
            </w:r>
            <w:r/>
          </w:p>
        </w:tc>
        <w:tc>
          <w:tcPr>
            <w:shd w:val="clear" w:fill="DEEAF6" w:color="auto"/>
            <w:tcW w:w="7099" w:type="dxa"/>
            <w:textDirection w:val="lrTb"/>
            <w:noWrap w:val="false"/>
          </w:tcPr>
          <w:p>
            <w:pPr>
              <w:jc w:val="center"/>
            </w:pPr>
            <w:r>
              <w:t xml:space="preserve">Комфортность условий предоставления услуг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Пок</w:t>
            </w:r>
            <w:r>
              <w:rPr>
                <w:i/>
                <w:iCs/>
              </w:rPr>
              <w:t xml:space="preserve">. 2.1.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Обеспечение в организации комфортных условий для предоставления образовательных услуг</w:t>
            </w:r>
            <w:r/>
          </w:p>
        </w:tc>
      </w:tr>
      <w:tr>
        <w:trPr>
          <w:trHeight w:val="1420"/>
        </w:trPr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Пок</w:t>
            </w:r>
            <w:r>
              <w:rPr>
                <w:i/>
                <w:iCs/>
              </w:rPr>
              <w:t xml:space="preserve">. 2.3.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Удовлетворенность комфортностью условий предоставления услуг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Р</w:t>
            </w:r>
            <w:r>
              <w:rPr>
                <w:u w:val="single"/>
              </w:rPr>
              <w:t xml:space="preserve">екомендации респондентов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  <w:t xml:space="preserve"> отсутствуют</w:t>
            </w:r>
            <w:r/>
          </w:p>
        </w:tc>
      </w:tr>
      <w:tr>
        <w:trPr/>
        <w:tc>
          <w:tcPr>
            <w:shd w:val="clear" w:fill="DEEAF6" w:color="auto"/>
            <w:tcW w:w="2677" w:type="dxa"/>
            <w:textDirection w:val="lrTb"/>
            <w:noWrap w:val="false"/>
          </w:tcPr>
          <w:p>
            <w:pPr>
              <w:jc w:val="center"/>
            </w:pPr>
            <w:r>
              <w:t xml:space="preserve">Критерий 3</w:t>
            </w:r>
            <w:r/>
          </w:p>
        </w:tc>
        <w:tc>
          <w:tcPr>
            <w:shd w:val="clear" w:fill="DEEAF6" w:color="auto"/>
            <w:tcW w:w="7099" w:type="dxa"/>
            <w:textDirection w:val="lrTb"/>
            <w:noWrap w:val="false"/>
          </w:tcPr>
          <w:p>
            <w:pPr>
              <w:jc w:val="center"/>
            </w:pPr>
            <w:r>
              <w:t xml:space="preserve">Доступность услуг для инвалидов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>
              <w:t xml:space="preserve">Пок</w:t>
            </w:r>
            <w:r>
              <w:t xml:space="preserve">. 3.1.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</w:pPr>
            <w:r>
              <w:t xml:space="preserve">Оборудование территории, прилегающей к организации, и ее помещений с учетом доступности для инвалидов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pStyle w:val="690"/>
              <w:ind w:left="352"/>
              <w:jc w:val="center"/>
            </w:pPr>
            <w:r>
              <w:t xml:space="preserve">-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>
              <w:t xml:space="preserve">Пок</w:t>
            </w:r>
            <w:r>
              <w:t xml:space="preserve">. 3.2.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в образовательной организации условий доступности, позволяющих инвалидам получать образовательные услуги </w:t>
            </w:r>
            <w:r/>
          </w:p>
          <w:p>
            <w:pPr>
              <w:jc w:val="both"/>
            </w:pPr>
            <w:r>
              <w:t xml:space="preserve">наравне с другими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>
              <w:t xml:space="preserve">Пок</w:t>
            </w:r>
            <w:r>
              <w:t xml:space="preserve">. 3.3.</w:t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</w:pPr>
            <w:r>
              <w:t xml:space="preserve">Удовлетворенность качеством условий предоставления услуг для инвалидов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Рекомендации респондентов:</w:t>
            </w:r>
            <w:r>
              <w:rPr>
                <w:u w:val="single"/>
              </w:rPr>
              <w:t xml:space="preserve"> отсутствуют</w:t>
            </w:r>
            <w:r/>
          </w:p>
        </w:tc>
      </w:tr>
      <w:tr>
        <w:trPr/>
        <w:tc>
          <w:tcPr>
            <w:shd w:val="clear" w:fill="DEEAF6" w:color="auto"/>
            <w:tcW w:w="2677" w:type="dxa"/>
            <w:textDirection w:val="lrTb"/>
            <w:noWrap w:val="false"/>
          </w:tcPr>
          <w:p>
            <w:pPr>
              <w:jc w:val="center"/>
            </w:pPr>
            <w:r>
              <w:t xml:space="preserve">Критерий 4</w:t>
            </w:r>
            <w:r/>
          </w:p>
        </w:tc>
        <w:tc>
          <w:tcPr>
            <w:shd w:val="clear" w:fill="DEEAF6" w:color="auto"/>
            <w:tcW w:w="7099" w:type="dxa"/>
            <w:textDirection w:val="lrTb"/>
            <w:noWrap w:val="false"/>
          </w:tcPr>
          <w:p>
            <w:pPr>
              <w:jc w:val="center"/>
            </w:pPr>
            <w:r>
              <w:t xml:space="preserve">Доброжелательность, вежливость работников организации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Р</w:t>
            </w:r>
            <w:r>
              <w:rPr>
                <w:u w:val="single"/>
              </w:rPr>
              <w:t xml:space="preserve">екомендации респондентов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  <w:t xml:space="preserve"> отсутствуют</w:t>
            </w:r>
            <w:r/>
          </w:p>
        </w:tc>
      </w:tr>
      <w:tr>
        <w:trPr/>
        <w:tc>
          <w:tcPr>
            <w:shd w:val="clear" w:fill="DEEAF6" w:color="auto"/>
            <w:tcW w:w="2677" w:type="dxa"/>
            <w:textDirection w:val="lrTb"/>
            <w:noWrap w:val="false"/>
          </w:tcPr>
          <w:p>
            <w:pPr>
              <w:jc w:val="center"/>
            </w:pPr>
            <w:r>
              <w:t xml:space="preserve">Критерий 5</w:t>
            </w:r>
            <w:r/>
          </w:p>
        </w:tc>
        <w:tc>
          <w:tcPr>
            <w:shd w:val="clear" w:fill="DEEAF6" w:color="auto"/>
            <w:tcW w:w="7099" w:type="dxa"/>
            <w:textDirection w:val="lrTb"/>
            <w:noWrap w:val="false"/>
          </w:tcPr>
          <w:p>
            <w:pPr>
              <w:jc w:val="center"/>
            </w:pPr>
            <w:r>
              <w:t xml:space="preserve">Удовлетворенность условиями оказания услуг</w:t>
            </w:r>
            <w:r/>
          </w:p>
        </w:tc>
      </w:tr>
      <w:tr>
        <w:trPr/>
        <w:tc>
          <w:tcPr>
            <w:shd w:val="clear" w:fill="auto" w:color="auto"/>
            <w:tcW w:w="2677" w:type="dxa"/>
            <w:textDirection w:val="lrTb"/>
            <w:noWrap w:val="false"/>
          </w:tcPr>
          <w:p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shd w:val="clear" w:fill="auto" w:color="auto"/>
            <w:tcW w:w="7099" w:type="dxa"/>
            <w:textDirection w:val="lrTb"/>
            <w:noWrap w:val="false"/>
          </w:tcPr>
          <w:p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Р</w:t>
            </w:r>
            <w:r>
              <w:rPr>
                <w:u w:val="single"/>
              </w:rPr>
              <w:t xml:space="preserve">екомендации респондентов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  <w:t xml:space="preserve"> отсутствуют</w:t>
            </w:r>
            <w:r/>
          </w:p>
        </w:tc>
      </w:tr>
    </w:tbl>
    <w:p>
      <w:pPr>
        <w:pStyle w:val="69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Интегральное значение по совокупности общих критериев</w:t>
      </w:r>
      <w:r>
        <w:rPr>
          <w:sz w:val="28"/>
          <w:szCs w:val="28"/>
        </w:rPr>
        <w:t xml:space="preserve">, с учетом значимости</w:t>
      </w:r>
      <w:r>
        <w:rPr>
          <w:sz w:val="28"/>
          <w:szCs w:val="28"/>
        </w:rPr>
        <w:t xml:space="preserve"> показателей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«СОШ №6»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составило </w:t>
      </w:r>
      <w:r>
        <w:rPr>
          <w:b/>
          <w:color w:val="000000" w:themeColor="text1"/>
          <w:sz w:val="28"/>
          <w:szCs w:val="28"/>
        </w:rPr>
        <w:t xml:space="preserve">92,92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балл</w:t>
      </w:r>
      <w:r>
        <w:rPr>
          <w:b/>
          <w:color w:val="000000" w:themeColor="text1"/>
          <w:sz w:val="28"/>
          <w:szCs w:val="28"/>
        </w:rPr>
        <w:t xml:space="preserve">а</w:t>
      </w:r>
      <w:r>
        <w:rPr>
          <w:sz w:val="28"/>
          <w:szCs w:val="28"/>
        </w:rPr>
        <w:t xml:space="preserve">. Детализация показателей общих критериев, участвующих в формировании интегрального значения приведена 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риложении №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полученные по итогам реализации дистанционного и очного этапов сбора и обобщения информации о качестве условий </w:t>
      </w:r>
      <w:r>
        <w:rPr>
          <w:sz w:val="28"/>
          <w:szCs w:val="28"/>
        </w:rPr>
        <w:t xml:space="preserve">осуществления образовательной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показателями, характеризующими </w:t>
      </w:r>
      <w:r>
        <w:rPr>
          <w:sz w:val="28"/>
          <w:szCs w:val="28"/>
        </w:rPr>
        <w:t xml:space="preserve">общие критерии оценки качества условий осуществления </w:t>
      </w:r>
      <w:r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 xml:space="preserve">деятельности образовательными организациями, в отношении которых проводится независимая оценка,</w:t>
      </w:r>
      <w:r>
        <w:rPr>
          <w:sz w:val="28"/>
          <w:szCs w:val="28"/>
        </w:rPr>
        <w:t xml:space="preserve"> подлежат передаче в </w:t>
      </w:r>
      <w:r>
        <w:rPr>
          <w:sz w:val="28"/>
          <w:szCs w:val="28"/>
        </w:rPr>
        <w:t xml:space="preserve">Общественный совет при Министерстве образования и науки Чеченской </w:t>
      </w:r>
      <w:r>
        <w:rPr>
          <w:sz w:val="28"/>
          <w:szCs w:val="28"/>
        </w:rPr>
        <w:t xml:space="preserve">Респуб</w:t>
      </w:r>
      <w:r>
        <w:rPr>
          <w:sz w:val="28"/>
          <w:szCs w:val="28"/>
        </w:rPr>
        <w:t xml:space="preserve">лики по проведению независимой оценки качества условий осуществления образовательной деятельности образовательными организациями Чеченской </w:t>
      </w:r>
      <w:r>
        <w:rPr>
          <w:sz w:val="28"/>
          <w:szCs w:val="28"/>
        </w:rPr>
        <w:t xml:space="preserve">Респуб</w:t>
      </w:r>
      <w:r>
        <w:rPr>
          <w:sz w:val="28"/>
          <w:szCs w:val="28"/>
        </w:rPr>
        <w:t xml:space="preserve">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принятия решения о присвоении рейтинга организации и формирования плана мероприятий по улучшению качества </w:t>
      </w:r>
      <w:r>
        <w:rPr>
          <w:sz w:val="28"/>
          <w:szCs w:val="28"/>
        </w:rPr>
        <w:t xml:space="preserve">условий </w:t>
      </w:r>
      <w:r>
        <w:rPr>
          <w:sz w:val="28"/>
          <w:szCs w:val="28"/>
        </w:rPr>
        <w:t xml:space="preserve">осуществления образовательной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организацией.</w:t>
      </w:r>
      <w:r/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Е.С. </w:t>
      </w:r>
      <w:r>
        <w:rPr>
          <w:b/>
          <w:sz w:val="28"/>
          <w:szCs w:val="28"/>
        </w:rPr>
        <w:t xml:space="preserve">Квасова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5" w:right="566" w:bottom="993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00500000000020004"/>
  </w:font>
  <w:font w:name="Tahoma">
    <w:panose1 w:val="020B0506030602030204"/>
  </w:font>
  <w:font w:name="SimSun">
    <w:panose1 w:val="02020603020101020101"/>
  </w:font>
  <w:font w:name="Courier New">
    <w:panose1 w:val="02070409020205020404"/>
  </w:font>
  <w:font w:name="Mangal">
    <w:panose1 w:val="020206030504050203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36723617"/>
      <w:docPartObj>
        <w:docPartGallery w:val="Page Numbers (Top of Page)"/>
        <w:docPartUnique w:val="true"/>
      </w:docPartObj>
      <w:rPr/>
    </w:sdtPr>
    <w:sdtContent>
      <w:p>
        <w:pPr>
          <w:pStyle w:val="68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686"/>
      <w:tabs>
        <w:tab w:val="clear" w:pos="4677" w:leader="none"/>
        <w:tab w:val="left" w:pos="8264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696"/>
    <w:lvl w:ilvl="0">
      <w:start w:val="1"/>
      <w:numFmt w:val="decimal"/>
      <w:pStyle w:val="696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">
    <w:multiLevelType w:val="hybridMultilevel"/>
    <w:lvl w:ilvl="0">
      <w:start w:val="1"/>
      <w:numFmt w:val="decimal"/>
      <w:pStyle w:val="704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1848" w:hanging="432"/>
        <w:tabs>
          <w:tab w:val="num" w:pos="1848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1992" w:hanging="576"/>
        <w:tabs>
          <w:tab w:val="num" w:pos="1992" w:leader="none"/>
        </w:tabs>
      </w:pPr>
    </w:lvl>
    <w:lvl w:ilvl="2">
      <w:start w:val="1"/>
      <w:numFmt w:val="none"/>
      <w:pStyle w:val="694"/>
      <w:isLgl w:val="false"/>
      <w:suff w:val="nothing"/>
      <w:lvlText w:val=""/>
      <w:lvlJc w:val="left"/>
      <w:pPr>
        <w:ind w:left="2136" w:hanging="720"/>
      </w:pPr>
    </w:lvl>
    <w:lvl w:ilvl="3">
      <w:start w:val="1"/>
      <w:numFmt w:val="none"/>
      <w:pStyle w:val="695"/>
      <w:isLgl w:val="false"/>
      <w:suff w:val="nothing"/>
      <w:lvlText w:val=""/>
      <w:lvlJc w:val="left"/>
      <w:pPr>
        <w:ind w:left="2280" w:hanging="864"/>
      </w:pPr>
    </w:lvl>
    <w:lvl w:ilvl="4">
      <w:start w:val="1"/>
      <w:numFmt w:val="none"/>
      <w:isLgl w:val="false"/>
      <w:suff w:val="nothing"/>
      <w:lvlText w:val=""/>
      <w:lvlJc w:val="left"/>
      <w:pPr>
        <w:ind w:left="2424" w:hanging="1008"/>
        <w:tabs>
          <w:tab w:val="num" w:pos="2424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2568" w:hanging="1152"/>
        <w:tabs>
          <w:tab w:val="num" w:pos="2568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2712" w:hanging="1296"/>
        <w:tabs>
          <w:tab w:val="num" w:pos="2712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2856" w:hanging="1440"/>
        <w:tabs>
          <w:tab w:val="num" w:pos="2856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3000" w:hanging="1584"/>
        <w:tabs>
          <w:tab w:val="num" w:pos="300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80"/>
    <w:next w:val="68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8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80"/>
    <w:next w:val="68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8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80"/>
    <w:next w:val="68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82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82"/>
    <w:link w:val="681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0"/>
    <w:next w:val="68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8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0"/>
    <w:next w:val="68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8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0"/>
    <w:next w:val="68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8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0"/>
    <w:next w:val="68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8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0"/>
    <w:next w:val="68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8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80"/>
    <w:next w:val="68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82"/>
    <w:link w:val="32"/>
    <w:uiPriority w:val="10"/>
    <w:rPr>
      <w:sz w:val="48"/>
      <w:szCs w:val="48"/>
    </w:rPr>
  </w:style>
  <w:style w:type="paragraph" w:styleId="34">
    <w:name w:val="Subtitle"/>
    <w:basedOn w:val="680"/>
    <w:next w:val="68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82"/>
    <w:link w:val="34"/>
    <w:uiPriority w:val="11"/>
    <w:rPr>
      <w:sz w:val="24"/>
      <w:szCs w:val="24"/>
    </w:rPr>
  </w:style>
  <w:style w:type="paragraph" w:styleId="36">
    <w:name w:val="Quote"/>
    <w:basedOn w:val="680"/>
    <w:next w:val="68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0"/>
    <w:next w:val="68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82"/>
    <w:link w:val="686"/>
    <w:uiPriority w:val="99"/>
  </w:style>
  <w:style w:type="character" w:styleId="43">
    <w:name w:val="Footer Char"/>
    <w:basedOn w:val="682"/>
    <w:link w:val="688"/>
    <w:uiPriority w:val="99"/>
  </w:style>
  <w:style w:type="paragraph" w:styleId="44">
    <w:name w:val="Caption"/>
    <w:basedOn w:val="680"/>
    <w:next w:val="68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88"/>
    <w:uiPriority w:val="99"/>
  </w:style>
  <w:style w:type="table" w:styleId="47">
    <w:name w:val="Table Grid Light"/>
    <w:basedOn w:val="6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8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82"/>
    <w:uiPriority w:val="99"/>
    <w:unhideWhenUsed/>
    <w:rPr>
      <w:vertAlign w:val="superscript"/>
    </w:rPr>
  </w:style>
  <w:style w:type="paragraph" w:styleId="176">
    <w:name w:val="endnote text"/>
    <w:basedOn w:val="68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2"/>
    <w:uiPriority w:val="99"/>
    <w:semiHidden/>
    <w:unhideWhenUsed/>
    <w:rPr>
      <w:vertAlign w:val="superscript"/>
    </w:rPr>
  </w:style>
  <w:style w:type="paragraph" w:styleId="179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paragraph" w:styleId="681">
    <w:name w:val="Heading 4"/>
    <w:basedOn w:val="680"/>
    <w:link w:val="700"/>
    <w:qFormat/>
    <w:uiPriority w:val="9"/>
    <w:rPr>
      <w:b/>
      <w:bCs/>
    </w:rPr>
    <w:pPr>
      <w:spacing w:after="100" w:afterAutospacing="1" w:before="100" w:beforeAutospacing="1"/>
      <w:outlineLvl w:val="3"/>
    </w:pPr>
  </w:style>
  <w:style w:type="character" w:styleId="682" w:default="1">
    <w:name w:val="Default Paragraph Font"/>
    <w:uiPriority w:val="1"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table" w:styleId="685">
    <w:name w:val="Table Grid"/>
    <w:basedOn w:val="683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86">
    <w:name w:val="Header"/>
    <w:basedOn w:val="680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82"/>
    <w:link w:val="686"/>
    <w:uiPriority w:val="99"/>
  </w:style>
  <w:style w:type="paragraph" w:styleId="688">
    <w:name w:val="Footer"/>
    <w:basedOn w:val="680"/>
    <w:link w:val="6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82"/>
    <w:link w:val="688"/>
    <w:uiPriority w:val="99"/>
  </w:style>
  <w:style w:type="paragraph" w:styleId="690">
    <w:name w:val="List Paragraph"/>
    <w:basedOn w:val="680"/>
    <w:qFormat/>
    <w:uiPriority w:val="34"/>
    <w:pPr>
      <w:contextualSpacing w:val="true"/>
      <w:ind w:left="720"/>
    </w:pPr>
  </w:style>
  <w:style w:type="paragraph" w:styleId="691" w:customStyle="1">
    <w:name w:val="ConsPlusTitle"/>
    <w:qFormat/>
    <w:uiPriority w:val="99"/>
    <w:rPr>
      <w:rFonts w:ascii="Arial" w:hAnsi="Arial" w:cs="Arial" w:eastAsia="Times New Roman"/>
      <w:b/>
      <w:bCs/>
      <w:sz w:val="24"/>
      <w:szCs w:val="20"/>
      <w:lang w:eastAsia="zh-CN"/>
    </w:rPr>
    <w:pPr>
      <w:spacing w:lineRule="auto" w:line="240" w:after="0"/>
      <w:widowControl w:val="off"/>
    </w:pPr>
  </w:style>
  <w:style w:type="character" w:styleId="692">
    <w:name w:val="Hyperlink"/>
    <w:basedOn w:val="682"/>
    <w:uiPriority w:val="99"/>
    <w:unhideWhenUsed/>
    <w:rPr>
      <w:color w:val="0563C1" w:themeColor="hyperlink"/>
      <w:u w:val="single"/>
    </w:rPr>
  </w:style>
  <w:style w:type="paragraph" w:styleId="693" w:customStyle="1">
    <w:name w:val="ConsPlus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  <w:widowControl w:val="off"/>
    </w:pPr>
  </w:style>
  <w:style w:type="paragraph" w:styleId="694" w:customStyle="1">
    <w:name w:val="Заголовок 31"/>
    <w:basedOn w:val="680"/>
    <w:qFormat/>
    <w:rPr>
      <w:rFonts w:ascii="Arial" w:hAnsi="Arial" w:cs="Arial"/>
      <w:b/>
      <w:bCs/>
      <w:lang w:eastAsia="zh-CN"/>
    </w:rPr>
    <w:pPr>
      <w:numPr>
        <w:ilvl w:val="2"/>
        <w:numId w:val="1"/>
      </w:numPr>
      <w:ind w:left="142" w:firstLine="0"/>
      <w:jc w:val="both"/>
      <w:keepNext/>
      <w:spacing w:after="60" w:before="240"/>
      <w:tabs>
        <w:tab w:val="left" w:pos="312" w:leader="none"/>
      </w:tabs>
      <w:outlineLvl w:val="2"/>
    </w:pPr>
  </w:style>
  <w:style w:type="paragraph" w:styleId="695" w:customStyle="1">
    <w:name w:val="Заголовок 41"/>
    <w:basedOn w:val="680"/>
    <w:qFormat/>
    <w:rPr>
      <w:rFonts w:ascii="Liberation Serif" w:hAnsi="Liberation Serif" w:cs="Mangal" w:eastAsia="SimSun"/>
      <w:b/>
      <w:bCs/>
      <w:lang w:eastAsia="zh-CN"/>
    </w:rPr>
    <w:pPr>
      <w:numPr>
        <w:ilvl w:val="3"/>
        <w:numId w:val="1"/>
      </w:numPr>
      <w:keepNext/>
      <w:spacing w:after="120" w:before="120"/>
      <w:outlineLvl w:val="3"/>
    </w:pPr>
  </w:style>
  <w:style w:type="numbering" w:styleId="696" w:customStyle="1">
    <w:name w:val="Стиль61"/>
    <w:uiPriority w:val="99"/>
    <w:pPr>
      <w:numPr>
        <w:numId w:val="2"/>
      </w:numPr>
    </w:pPr>
  </w:style>
  <w:style w:type="paragraph" w:styleId="697">
    <w:name w:val="Balloon Text"/>
    <w:basedOn w:val="680"/>
    <w:link w:val="698"/>
    <w:uiPriority w:val="99"/>
    <w:semiHidden/>
    <w:unhideWhenUsed/>
    <w:rPr>
      <w:rFonts w:ascii="Tahoma" w:hAnsi="Tahoma" w:cs="Tahoma"/>
      <w:sz w:val="16"/>
      <w:szCs w:val="16"/>
    </w:rPr>
  </w:style>
  <w:style w:type="character" w:styleId="698" w:customStyle="1">
    <w:name w:val="Текст выноски Знак"/>
    <w:basedOn w:val="682"/>
    <w:link w:val="697"/>
    <w:uiPriority w:val="99"/>
    <w:semiHidden/>
    <w:rPr>
      <w:rFonts w:ascii="Tahoma" w:hAnsi="Tahoma" w:cs="Tahoma"/>
      <w:sz w:val="16"/>
      <w:szCs w:val="16"/>
    </w:rPr>
  </w:style>
  <w:style w:type="character" w:styleId="699" w:customStyle="1">
    <w:name w:val="WW8Num1z3"/>
    <w:qFormat/>
  </w:style>
  <w:style w:type="character" w:styleId="700" w:customStyle="1">
    <w:name w:val="Заголовок 4 Знак"/>
    <w:basedOn w:val="682"/>
    <w:link w:val="681"/>
    <w:uiPriority w:val="9"/>
    <w:rPr>
      <w:rFonts w:ascii="Times New Roman" w:hAnsi="Times New Roman" w:cs="Times New Roman" w:eastAsia="Times New Roman"/>
      <w:b/>
      <w:bCs/>
      <w:sz w:val="24"/>
      <w:szCs w:val="24"/>
      <w:lang w:eastAsia="ru-RU"/>
    </w:rPr>
  </w:style>
  <w:style w:type="character" w:styleId="701">
    <w:name w:val="Strong"/>
    <w:basedOn w:val="682"/>
    <w:qFormat/>
    <w:uiPriority w:val="22"/>
    <w:rPr>
      <w:b/>
      <w:bCs/>
    </w:rPr>
  </w:style>
  <w:style w:type="paragraph" w:styleId="702">
    <w:name w:val="Normal (Web)"/>
    <w:basedOn w:val="680"/>
    <w:uiPriority w:val="99"/>
    <w:semiHidden/>
    <w:unhideWhenUsed/>
    <w:pPr>
      <w:spacing w:after="100" w:afterAutospacing="1" w:before="100" w:beforeAutospacing="1"/>
    </w:pPr>
  </w:style>
  <w:style w:type="character" w:styleId="703">
    <w:name w:val="Emphasis"/>
    <w:basedOn w:val="682"/>
    <w:qFormat/>
    <w:uiPriority w:val="20"/>
    <w:rPr>
      <w:i/>
      <w:iCs/>
    </w:rPr>
  </w:style>
  <w:style w:type="paragraph" w:styleId="704" w:customStyle="1">
    <w:name w:val="Цветной список - Акцент 11"/>
    <w:basedOn w:val="680"/>
    <w:qFormat/>
    <w:rPr>
      <w:rFonts w:ascii="Times New Roman CYR" w:hAnsi="Times New Roman CYR"/>
    </w:rPr>
    <w:pPr>
      <w:numPr>
        <w:numId w:val="4"/>
      </w:numPr>
      <w:jc w:val="both"/>
      <w:spacing w:after="60" w:before="120"/>
      <w:widowControl w:val="off"/>
      <w:tabs>
        <w:tab w:val="left" w:pos="993" w:leader="none"/>
      </w:tabs>
    </w:pPr>
  </w:style>
  <w:style w:type="character" w:styleId="705" w:customStyle="1">
    <w:name w:val="val"/>
    <w:basedOn w:val="68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940ADC91-D1DB-4CD5-B684-D0A8CAB0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Квасова</cp:lastModifiedBy>
  <cp:revision>9</cp:revision>
  <dcterms:created xsi:type="dcterms:W3CDTF">2021-12-12T16:03:00Z</dcterms:created>
  <dcterms:modified xsi:type="dcterms:W3CDTF">2021-12-26T11:48:42Z</dcterms:modified>
</cp:coreProperties>
</file>