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F9" w:rsidRPr="009C05F9" w:rsidRDefault="009C05F9" w:rsidP="009C05F9">
      <w:pPr>
        <w:ind w:firstLine="426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9C05F9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Приложение № 2 к ООП ООО</w:t>
      </w: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F33EE" w:rsidRPr="009C05F9" w:rsidRDefault="007F33EE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7F33EE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9C05F9" w:rsidRPr="007F33EE" w:rsidRDefault="009C05F9" w:rsidP="009C05F9">
      <w:pPr>
        <w:ind w:firstLine="426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>«</w:t>
      </w:r>
      <w:r w:rsidR="00A22823">
        <w:rPr>
          <w:rFonts w:ascii="Times New Roman" w:hAnsi="Times New Roman" w:cs="Times New Roman"/>
          <w:b/>
          <w:sz w:val="36"/>
          <w:szCs w:val="36"/>
        </w:rPr>
        <w:t>В здоровом теле здоровый дух</w:t>
      </w: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>» </w:t>
      </w:r>
      <w:r w:rsidRPr="007F33EE">
        <w:rPr>
          <w:rFonts w:ascii="Times New Roman" w:hAnsi="Times New Roman" w:cs="Times New Roman"/>
          <w:sz w:val="36"/>
          <w:szCs w:val="36"/>
        </w:rPr>
        <w:br/>
      </w: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>(5-9 классы)</w:t>
      </w: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7F33EE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  <w:r w:rsidRPr="007F33EE"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:rsidR="007F33EE" w:rsidRPr="007F33EE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i/>
          <w:color w:val="252525"/>
          <w:spacing w:val="-2"/>
          <w:sz w:val="28"/>
          <w:szCs w:val="28"/>
        </w:rPr>
      </w:pPr>
      <w:r w:rsidRPr="007F33EE"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  <w:tab/>
      </w:r>
      <w:r w:rsidR="007F33EE" w:rsidRPr="007F33EE">
        <w:rPr>
          <w:rFonts w:ascii="Times New Roman" w:hAnsi="Times New Roman" w:cs="Times New Roman"/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:rsidR="009C05F9" w:rsidRPr="009C05F9" w:rsidRDefault="009C05F9" w:rsidP="009C05F9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36"/>
          <w:szCs w:val="36"/>
        </w:rPr>
      </w:pPr>
    </w:p>
    <w:p w:rsidR="009C05F9" w:rsidRDefault="009C05F9" w:rsidP="009C05F9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40"/>
          <w:szCs w:val="48"/>
        </w:rPr>
      </w:pPr>
    </w:p>
    <w:p w:rsidR="009C05F9" w:rsidRDefault="009C05F9" w:rsidP="009C05F9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40"/>
          <w:szCs w:val="48"/>
        </w:rPr>
      </w:pPr>
    </w:p>
    <w:p w:rsidR="009C05F9" w:rsidRDefault="009C05F9" w:rsidP="009C05F9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40"/>
          <w:szCs w:val="48"/>
        </w:rPr>
      </w:pPr>
    </w:p>
    <w:p w:rsidR="007F33EE" w:rsidRDefault="007F33EE" w:rsidP="00A93446">
      <w:pPr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4221A" w:rsidRDefault="0094221A" w:rsidP="00A93446">
      <w:pPr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93446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lastRenderedPageBreak/>
        <w:t>Пояснительная записка</w:t>
      </w:r>
    </w:p>
    <w:p w:rsidR="00E545B4" w:rsidRPr="0094221A" w:rsidRDefault="00E545B4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внеурочной деятельности разработана для учащихся 5-9  классов общеобразовательной  школы и направлена на реализацию </w:t>
      </w:r>
      <w:r w:rsidRPr="009422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спортивно-оздоровительного направления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Программа реализуется  на занятии, которое проводится один раз в неделю.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реализации рабочей программы: 5 учебных  лет 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у учащихся 5-9 классов  основ здорового образа жизни, развитие творческой самостоятельности посредством освоения двигательной деятельности, что соответствует цели физического воспитания учащихся по базовому компоненту. 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пропаганда здорового образа жизни, укрепление здоровья, содействие гармоническому физическому развитию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занимающихся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спортивных игр (баскетбол, волейбол, футбол) как вида спорта и активного отдыха;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устойчивого интереса к занятиям спортивными играми;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технике и тактике в спортивных играх (баскетбол, волейбол, футбол);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необходимых теоретических знаний;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моральных и волевых качеств.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  рабочая программа рассчитана  на 34  учебных часа (занятий) из расчета 1ч в неделю (5-7, 9  классы – 34 часа, 8 класс – 35 часов).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II. Планируемые  результаты освоения учащимися программы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учащихся формируются познавательные, личностные, регулятивные, коммуникативные универсальные учебные действия.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готовность и способность учащихся к саморазвитию,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российской, гражданской идентичности.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Личностными результатами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внеурочной деятельности по спортивно-оздоровительному направлению спортивные игры является формирование следующих умений: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-определять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высказывать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простые и общие для всех людей правила поведения при сотрудничестве (этические нормы);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 предложенных педагогом ситуациях общения и сотрудничества, опираясь на общие для всех простые правила поведения,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делать выбор</w:t>
      </w: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поддержке других участников группы и педагога, как поступить.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результаты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освоенные учащимися универсальные учебные действия (познавательные, регулятивные и коммуникативные);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результатами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по спортивно-оздоровительному направлению спортивные игры является формирование следующих универсальных учебных действий (УУД):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 Регулятивные УУД.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Определять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формулировать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на занятии с помощью учителя, а далее самостоятельно.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Проговаривать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последовательность действий.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высказывать</w:t>
      </w: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предположение (версию) на основе данного задания, учить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работать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плану, а в дальнейшем уметь самостоятельно планировать свою деятельность.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технология проблемного диалога на этапе изучения нового материала.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совместно с учителем и другими воспитанниками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эмоциональную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оценку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команды на занятии.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технология оценивания образовательных достижений (учебных успехов).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2. Познавательные УУД.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-Добывать новые знания: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находить ответы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-Перерабатывать полученную информацию: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делать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выводы в результате совместной работы всей команды.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учебный материал и задания.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Коммуникативные УУД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донести свою позицию до других: оформлять свою мысль.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Слушать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понимать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игре и следовать им.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выполнять различные роли в группе (лидера, исполнителя, критика).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организация работы в парах и малых группах.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Оздоровительные результаты программы внеурочной деятельности:</w:t>
      </w:r>
    </w:p>
    <w:p w:rsidR="00A93446" w:rsidRPr="0094221A" w:rsidRDefault="00A93446" w:rsidP="0094221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произойдет увеличение численности учащихся, посещающих спортивные секции и спортивно-оздоровительные мероприятия;</w:t>
      </w:r>
    </w:p>
    <w:p w:rsidR="00A93446" w:rsidRPr="0094221A" w:rsidRDefault="00A93446" w:rsidP="0094221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учащихся к собственному здоровью.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так же как и </w:t>
      </w:r>
      <w:proofErr w:type="spellStart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, проявляются в разных областях культуры.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познавательной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знания по истории и развитию спорта и олимпийского движения, о положительном их влиянии на укрепление мира и дружбы между народами;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знание основных направлений развития физической культуры в обществе, их целей, задач и форм организации;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нравственной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занимающимся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, независимо от особенностей их здоровья, физической и технической подготовленности;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умение оказывать помощь </w:t>
      </w:r>
      <w:proofErr w:type="gramStart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занимающимся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трудовой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преодолевать трудности, выполнять учебные задания по технической и физической подготовке в полном объеме;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  <w:proofErr w:type="gramEnd"/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эстетической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способность организовывать самостоятельные занятия физической культурой по формированию телосложения и правильной осанки, подбирать комплексы 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физических упражнений и режимы физической нагрузки в зависимости от индивидуальных особенностей физического развития;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  <w:proofErr w:type="gramEnd"/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коммуникативной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интересно и доступно излагать знания о физической культуре, грамотно пользоваться понятийным аппаратом;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осуществлять судейство соревнований по одному из видов спорта, владеть информационными жестами судьи.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физической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700B3D" w:rsidRDefault="00700B3D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знаниям и умениям, которые должны приобрести учащиеся в процессе реализации программы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реализация программы внеурочной деятельности по спортивно-оздоровительному направлению спортивные игры учащиеся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должны знать: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воздействия двигательной активности на организм человека;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рационального питания;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оказания первой помощи;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сохранения и укрепление здоровья;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развития познавательной сферы;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права и права других людей;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здоровья на успешную учебную деятельность;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физических упражнений для сохранения и укрепления здоровья.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должны уметь: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индивидуальный режим дня и соблюдать его;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физические упражнения для развития физических навыков;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заботиться о своем здоровье;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коммуникативные и презентационные навыки;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первую медицинскую помощь при травмах;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выход из стрессовых ситуаций;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своё поведение в жизненных ситуациях;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за свои поступки;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отстаивать свою нравственную позицию в ситуации выбора.</w:t>
      </w:r>
    </w:p>
    <w:p w:rsidR="00A93446" w:rsidRPr="0094221A" w:rsidRDefault="00700B3D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3446"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реализации программы внеурочной деятельности по формированию культуры здоровья у учащихся развиваются группы качеств: отношение к самому себе, отношение к другим людям, отношение к вещам, отношение к окружающему миру. </w:t>
      </w:r>
      <w:proofErr w:type="gramStart"/>
      <w:r w:rsidR="00A93446"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тому, что содержание данной программы раскрывает все стороны здоровья, учащиеся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  <w:proofErr w:type="gramEnd"/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Содержание курса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Подобная реализация программы внеурочной деятельности по физкультурно-спортивному и оздоровительному направлению спортивные игры соответствуют возрастным особенностям учащихся, способствуют формированию личной культуры здоровья учащихся через организацию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технологий.</w:t>
      </w: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 концу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 по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 внеурочной деятельности по физкультурно-спортивному и оздоровительному направлению «Спортивные  игры»  учащиеся  получат  возможность: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год обучения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Учебно-тематический  план</w:t>
      </w:r>
    </w:p>
    <w:tbl>
      <w:tblPr>
        <w:tblW w:w="100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164"/>
        <w:gridCol w:w="2636"/>
        <w:gridCol w:w="1390"/>
      </w:tblGrid>
      <w:tr w:rsidR="00A93446" w:rsidRPr="0094221A" w:rsidTr="00700B3D">
        <w:trPr>
          <w:trHeight w:val="339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</w:tr>
      <w:tr w:rsidR="00A93446" w:rsidRPr="0094221A" w:rsidTr="00700B3D">
        <w:trPr>
          <w:trHeight w:val="155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700B3D" w:rsidRDefault="00A93446" w:rsidP="00700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0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700B3D" w:rsidRDefault="00700B3D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стойка, стойка в шеренгу. Упражнения для формирования осанки.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 в  шеренгу.   Общеукрепляющие  упражнения  с  предметами  и  без  предметов.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 на  носках, пятках, в  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 приседе, быстрым  широким  шагом.  Бег  по  кругу, с  изменением  направления  и  скорости.  Высокий  старт  и  бег  со  старта  по  команде.  Бег  с  преодолением  препятствий.  Челночный  бег 3х10 метров,           бег  до  8 минут.  Прыжки  с  поворотом  на  90°,  180º, с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места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 скакалкой, с  высоты  до  40 см, запрыгивание на скамейку. Метание малого мяча на дальность и в цель.</w:t>
      </w: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 на  дальность  отскока  от  стены, щита.  Лазание  по  гимнастической  стенке, канату.  Кувырки, перекаты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тойка  на  лопатках, акробатическая комбинация упражнения в висах и упорах. 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части  тела.  Мышцы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кости  и  суставы.  Как  укрепить  свои  кости  и  мышцы.  Физические  упражнения.  Режим  дня  и  режим  питания.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мяча  двумя  руками  стоя  на  месте  (мяч  снизу, мяч  у  груди, мяч  сзади  над  головой); передача  мяча (снизу, от  груди, от  плеча);  ловля  мяча  на  месте  и  в  движении низко  летящего  и  летящего  на  уровне  головы.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игрока, передвижение  в  стойке.  Остановка  в  движении  по  звуковому  сигналу.  Подвижные  игры: «Охотники  и  утки»,  «Летает – не  летает»;  игровые  упражнения  «Брось – поймай», «Выстрел  в  небо»  с  малыми  и  большими  мячами.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Волейбол – игра  для  всех.  Основные  линии  разметки  спортивного  зала.  Положительные  и  отрицательные  черты  характера.  Здоровое  питание.  Экологически  чистые  продукты.  Утренняя  физическая  зарядка.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Специальная  разминка  волейболиста.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мяча  двумя  руками  стоя  в  стену, в  пол,  ловля  отскочившего  мяча, подбрасывание  мяча  вверх  и  ловля  его  на  месте  и  после  перемещения.  Перебрасывание  мяча  партнёру  в  парах  и  тройках - ловля  мяча  на  месте  и  в  движении низко  летящего  и  летящего  на  уровне  головы.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игрока, передвижение  в  стойке.  Подвижные  игры: «Брось  и  попади»,  «Сумей  принять»;  игровые  упражнения  «Брось – поймай», «Кто  лучший?»</w:t>
      </w:r>
    </w:p>
    <w:p w:rsidR="00700B3D" w:rsidRDefault="00700B3D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 занятий  футболом  на  организм  школьника.  Причины  переохлаждения  и  перегревания  организма  человека.  Признаки  простудного  заболевания.</w:t>
      </w: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Удар  внутренней  стороной  стопы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неподвижному  мячу  с  места, с  одного-двух  шагов;  по  мячу, катящемуся  навстречу.  Передачи  мяча  в  парах.  Подвижные  игры: «Точная  передача», «Попади  в  ворота».</w:t>
      </w: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Pr="0094221A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Второй год обучения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Учебно-тематический  план</w:t>
      </w:r>
    </w:p>
    <w:tbl>
      <w:tblPr>
        <w:tblW w:w="998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353"/>
        <w:gridCol w:w="2840"/>
        <w:gridCol w:w="2198"/>
      </w:tblGrid>
      <w:tr w:rsidR="00A93446" w:rsidRPr="0094221A" w:rsidTr="00820E9F">
        <w:trPr>
          <w:trHeight w:val="320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</w:tr>
      <w:tr w:rsidR="00A93446" w:rsidRPr="0094221A" w:rsidTr="00820E9F">
        <w:trPr>
          <w:trHeight w:val="146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820E9F" w:rsidRDefault="00A93446" w:rsidP="00820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0E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 для  формирования  осанки.  Общеукрепляющие  упражнения  с предметами  и  без  предметов.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 на  носках, пятках, в  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 приседе, быстрым  широким  шагом.  Бег  по  кругу, с  изменением  направления  и  скорости.  Бег  с  высокого  старта  на  30, 40 метров.  Бег  с  преодолением  препятствий.  Челночный  бег 3х10 метров,  3х15 метров, бег  до  10 минут.  Опорные  прыжки, со  скакалкой, с  высоты  до  50 см, в  длину  с  места  и  в  высоту  с  разбега, запрыгивание  на  скамейку.  Метание  малого  мяча  на  дальность  и  в  цель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етание  на  дальность  отскока  от  стены, щита.  Броски  набивного  мяча  1 кг. Лазание  по  гимнастической  стенке, канату.  Кувырки, перекаты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тойка  на  лопатках, акробатическая  комбинация.  Упражнения  в  висах  и  упорах.</w:t>
      </w: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Товарищ  и  друг.  В  чём  сила  командной  игры.  Физические  упражнения – путь  к  здоровью, работоспособности  и  долголетию.  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 Специальные передвижения без мяча в стойке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баскетболиста.  Остановка  прыжком.  Ловля  и  передача  мяча  двумя  руками  от  груди  на  месте  и  в  движении.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мяча  правой  и  левой  рукой  по  прямой,  по  дуге,           с  остановками  по  сигналу.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Бросок  мяча  двумя  руками  от  груди  с  отражением  от  щита  с  места, после  ведения  и  остановки.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игры: «Мяч  среднему», «Мяч  соседу», эстафеты  с  ведением  мяча  и  с  броском  мяча  после  ведения  и  остановки.</w:t>
      </w: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 правила  игры  в  волейбол.  Что  такое  безопасность  на  спортивной  площадке.  Правила  безопасности  при  занятиях  спортивными  играми.  Гигиенические  правила – как  их  соблюдение  способствует  укреплению  здоровья.                                                     </w:t>
      </w:r>
      <w:r w:rsidR="00820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Подводящие  упражнения  для  обучения  прямой  нижней  и  боковой  подаче.  Подбрасывание  мяча  на  заданную  высоту  и  расстояние  от  туловища.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игры: «Волна», «Неудобный  бросок».                                          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Футбол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 физическая  зарядка.  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Предматчевая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разминка.  Что  запрещено  при   игре  в  футбол.                                                    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Остановка  катящегося  мяча.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мяча  внешней  и  внутренней  частью  подъёма  по  прямой, по  дуге, с  остановками  по  сигналу, между стойками, с обводкой стоек.</w:t>
      </w:r>
      <w:proofErr w:type="gramEnd"/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катящегося  мяча  внутренней  частью  стопы.  Подвижные  игры: «Гонка  мячей», «Метко  в  цель», «Футбольный  бильярд».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год обучения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Учебно-тематический  план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2560"/>
        <w:gridCol w:w="1341"/>
        <w:gridCol w:w="2702"/>
      </w:tblGrid>
      <w:tr w:rsidR="00A93446" w:rsidRPr="0094221A" w:rsidTr="00D141E2">
        <w:trPr>
          <w:trHeight w:val="65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3446" w:rsidRPr="0094221A" w:rsidTr="00D141E2">
        <w:trPr>
          <w:trHeight w:val="34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О.Ф.П.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93446" w:rsidRPr="0094221A" w:rsidTr="00D141E2">
        <w:trPr>
          <w:trHeight w:val="34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D141E2" w:rsidRDefault="00A93446" w:rsidP="00D14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1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Упражнения  для  формирования  осанки.  Общеукрепляющие  упражнения  с  предметами  и  без  предметов.  Бег  с  ускорением  на  30, 40, 50 метров.  Бег  с  высокого  старта  на  30, 40, 50 метров.  Бег  с  преодолением  препятствий.  Челночный  бег 3х10 метров, 6х10 метров, бег  до  10 минут.  Опорные  прыжки, со  скакалкой, в  длину  с  места  и  с разбега, в  высоту  с  разбега, запрыгивание  и  прыжки  в  глубину.  Метание  малого  мяча  на  дальность  и  в  цель.  Метание  на  дальность  отскока  от  стены, щита.  Броски  набивного  мяча  1 кг. Силовые  упражнения: лазание, подтягивание  сериями, переворот  в  упор. Акробатическая  комбинация.  Упражнения  с  гантелями.  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Антропометрические  измерения.  Питание  и  его  значение  для  роста  и  развития.  Что  общего  в  спортивных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 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между  ними  различия?  Закаливание  организма.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 передвижения  без  мяча  в  стойке  баскетболиста.  Остановка  в  два  шага  и  прыжком.  Ловля  и  передача  мяча  двумя  руками  от  груди          с  шагом  и  со  сменой  мест, в  движении.  Ведение  мяча  правой  и  левой  рукой  с  изменением  направления.  Бросок  мяча  двумя  руками  от  груди  с  отражением  от  щита  с  места, бросок  одной  рукой  после  ведения.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игры: «Попади  в  кольцо», «Гонка  мяча», эстафеты  с  ведением  мяча  и  с  броском  мяча  после  ведения.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Волейбол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правила  игры  в  волейбол.  Самоконтроль  и  его  основные  приёмы. Мышечная  система  человека.  Понятие  о  здоровом  образе  жизни.  Режим  дня  и  здоровый  образ  жизни.  Утренняя  физическая  зарядка.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  мяча  снизу  двумя  руками.  Передача  мяча  сверху  двумя  руками  вперёд-вверх.  Нижняя  прямая  подача.   Подвижные  игры: «Не  давай  мяча  водящему», «Круговая  лапта».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Различие  между  футболом  и  мини-футболом (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футзалом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 Физическая  нагрузка  и  её  влияние  на  частоту  сердечных  сокращений (ЧСС).  Закаливание  организма  зимой.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Удар  ногой  с  разбега  по  неподвижному  и  катящемуся  мячу  в  горизонтальную (полоса  шириной 1,5 метра, длиной  до  7-8 метров)  и  вертикальную (полоса  шириной  2 метра, длиной  5-6 метров) мишень.  Ведение  мяча  между  предметами  и  с  обводкой  предметов.  Подвижные  игры: «Передал – садись», «Передай  мяч  головой».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Четвертый год обучения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Учебно-тематический  план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695"/>
        <w:gridCol w:w="1221"/>
        <w:gridCol w:w="1440"/>
        <w:gridCol w:w="1416"/>
        <w:gridCol w:w="1328"/>
      </w:tblGrid>
      <w:tr w:rsidR="00A93446" w:rsidRPr="0094221A" w:rsidTr="00D141E2">
        <w:trPr>
          <w:trHeight w:val="1"/>
        </w:trPr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№</w:t>
            </w:r>
          </w:p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9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 игры</w:t>
            </w:r>
          </w:p>
        </w:tc>
        <w:tc>
          <w:tcPr>
            <w:tcW w:w="54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часов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О.Ф.П.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С.Т.П.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8C2F9E" w:rsidRDefault="00A93446" w:rsidP="008C2F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8C2F9E" w:rsidRDefault="008C2F9E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Упражнения  для  формирования  осанки.  Общеукрепляющие  упражнения  с  предметами  и  без  предметов.  Бег  с  ускорением  на  30, 40, 50 метров.  Бег  с  высокого  старта  на  60 - 100 метров.  Бег  с  преодолением  препятствий.  Челночный  бег 3х10 метров, 6х10 метров, длительный  бег  10-12 минут.  Опорные  прыжки, со  скакалкой, в  длину  с  места  и  с разбега, в  высоту  с  разбега, запрыгивание  и  прыжки  в  глубину.  Метание  малого  мяча  на  дальность  и  в  цель.  Метание  на  дальность  отскока  от  стены, щита.  Броски  набивного  мяча  1 кг. Силовые  упражнения: лазание, подтягивание  сериями, переворот  в  упор. Акробатическая  комбинация.  Упражнения  с  гантелями. Длинные  кувырки  через  препятствия  высотой  60 см.</w:t>
      </w:r>
    </w:p>
    <w:p w:rsidR="008C2F9E" w:rsidRDefault="008C2F9E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Баскетбол 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Основы  знаний.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Взаимосвязь  регулярной  физической  активности  и  индивидуальных  здоровых  привычек.  Аэробная  и  анаэробная  работоспособность.  Физическая  подготовка  и  её  связь  с  развитием  систем  дыхания  и  кровообращения.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Специальная  подготовка.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Повороты  на  месте.  Остановка  прыжком  и  в  два  шага  в  различных  упражнениях  и  подвижных  играх.  Ведение  мяча  с  изменением  направления, скорости  и  высоты  отскока.  Челночное  ведение.  Передача  одной  рукой  от  плеча  после  ведения  при  встречном  движении. Броски  в  движении  после  двух  шагов.  Учебная  игра.</w:t>
      </w:r>
    </w:p>
    <w:p w:rsidR="0054309B" w:rsidRDefault="0054309B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Волейбол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Основы  знаний.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Физические  качества  человека  и  их  развитие. Приёмы  силовой  подготовки.  Основные  способы  регулирования  физической  нагрузки: по  скорости  и  продолжительности  выполнения  упражнений.                                                    2.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Специальная  подготовка.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Приём  мяча  снизу  двумя  руками.  Передача  мяча  сверху  двумя  руками  через  сетку.  Передача  мяча  с  собственным  подбрасыванием  на  месте  после  небольших  перемещений.  Нижняя  прямая  подача.   Подвижные  игры: «Не  давай  мяча  водящему», «Пионербол».</w:t>
      </w:r>
    </w:p>
    <w:p w:rsidR="0054309B" w:rsidRDefault="0054309B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Футбол</w:t>
      </w:r>
    </w:p>
    <w:p w:rsidR="00A93446" w:rsidRPr="0094221A" w:rsidRDefault="00A93446" w:rsidP="00543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Основы  знаний.  </w:t>
      </w: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Правила  самостоятельного  выполнения  скоростных  и  силовых  упражнений.  Правила  соревнований  по  футболу: поле  для  игры, число  игроков, обмундирование  футболистов.  Составные  части  ЗОЖ. </w:t>
      </w:r>
    </w:p>
    <w:p w:rsidR="00A93446" w:rsidRPr="0094221A" w:rsidRDefault="00A93446" w:rsidP="005430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Специальная  подготовка. </w:t>
      </w: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Удар  ногой  с  разбега  по  неподвижному  и  катящемуся  мячу  в  горизонтальную (полоса  шириной 1,5 метра, длиной  до  7-8 метров)  и  вертикальную (полоса  шириной  2 метра, длиной  5-6 метров) мишень.  Ведение  мяча  между  предметами  и  с  обводкой  предметов.  Эстафеты  с  ведением  мяча, с  передачей  мяча  партнёру.  Игра  в  футбол  по  упрощённым  правилам  (мини-футбол)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Пятый год обучения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Учебно-тематический  план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5"/>
        <w:gridCol w:w="3527"/>
        <w:gridCol w:w="1209"/>
        <w:gridCol w:w="1426"/>
        <w:gridCol w:w="1402"/>
        <w:gridCol w:w="1314"/>
      </w:tblGrid>
      <w:tr w:rsidR="00A93446" w:rsidRPr="0094221A" w:rsidTr="0054309B">
        <w:trPr>
          <w:trHeight w:val="1"/>
        </w:trPr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№</w:t>
            </w:r>
          </w:p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2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 игры</w:t>
            </w:r>
          </w:p>
        </w:tc>
        <w:tc>
          <w:tcPr>
            <w:tcW w:w="53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часов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2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О.Ф.П.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С.Т.П.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54309B" w:rsidRDefault="00A93446" w:rsidP="005430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0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рук и плечевого пояса; для мышц шеи; для туловища, для ног. Упражнения с сопротивлением: упражнения в парах – повороты, наклоны, сгибание и разгибание рук, приседания с партнером, переноска партнера на спине и на плечах, элементы борьбы в стойке, игры с элементами сопротивления. Акробатические упражнения. Кувырки, полет – кувырок вперед с места и с разбега, перевороты. Подвижные игры и упражнения.</w:t>
      </w:r>
    </w:p>
    <w:p w:rsidR="00A93446" w:rsidRPr="0094221A" w:rsidRDefault="00A93446" w:rsidP="0094221A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с мячом; игры с бегом, с элементами сопротивления, с прыжками, с метанием; эстафеты встречные и круговые с преодолением полосы препятствий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 гимнастических снарядов, метание в цель, бросками и ловлей мяча, прыжками и бегом в различных сочетаниях перечисленных элементов.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Легкоатлетические упражнения. Бег на 30, 60, 100, 200 м; на 400, 500, 800, 1500 м. Кроссы от 1 до 3 км. Прыжки в длину и в высоту с места и с разбега.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0d185b6c40aefbd51703a6406f4d48caea8afd3e"/>
      <w:bookmarkStart w:id="1" w:name="8"/>
      <w:bookmarkEnd w:id="0"/>
      <w:bookmarkEnd w:id="1"/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 регулярной  физической  активности  и  индивидуальных  здоровых  привычек.  Аэробная  и  анаэробная  работоспособность.  Физическая  подготовка  и  её  связь  с  развитием  систем  дыхания  и  кровообращения.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  на  месте.  Остановка  прыжком  и  в  два  шага  в  различных  упражнениях  и  подвижных  играх.  Ведение  мяча  с  изменением  направления, скорости  и  высоты  отскока.  Челночное  ведение.  Передача  одной  рукой  от  плеча  после  ведения  при  встречном  движении. Броски  в  движении  после  двух  шагов.  Учебная  игра.</w:t>
      </w:r>
    </w:p>
    <w:p w:rsidR="0054309B" w:rsidRDefault="0054309B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 силовой  подготовки.  Основные  способы  регулирования  физической  нагрузки: по  скорости  и  продолжительности  выполнения  упражнений.                                                    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Верхняя передача двумя руками в прыжке. Прямой нападающий удар. Верхняя, нижняя передача двумя руками назад. Совершенствование приема мяча с подачи и в защите. Двусторонняя учебная игра. Одиночное блокирование и страховка. Командные тактические действия в нападении и защите. Подвижные  игры.</w:t>
      </w:r>
    </w:p>
    <w:p w:rsidR="0054309B" w:rsidRDefault="0054309B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игры в футбол. Роль команды и значение взаимопонимания для игры. Роль капитана команды, его права и обязанности.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Пояснения к правилам игры в футбол. Обязанности судей. Выбор места судей при различных игровых ситуациях. Замечание, предупреждение и удаление игроков с полей.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спортивной тренировки. Методы развития спортивной работоспособности футболистов.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соревнований. Система розыгрыша. Правила соревнований, их организация и проведение.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2.Специальная  подготовка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силы. Приседания с отягощением с последующим быстрым выпрямлением подскоки и прыжки после приседания без отягощения и с отягощением. Приседание на одной ноге с последующим подскоком вверх. Лежа на животе сгибание ног в коленях с сопротивлением партнера или резинового амортизатора. Броски набивного мяча ногой на дальность за счет энергичного маха ногой вперед. Удары по футбольному мячу ногами и головой на дальность. Вбрасывание футбольного и набивного мяча на дальность. Толчки плечом партнера. Борьба за мяч.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вратаря: из упора стоя у стены одновременное и попеременное сгибание рук в лучезапястных суставах. То же, но отталкиваясь от стены ладонями и пальцами. В упоре лежа передвижение на руках вправо (влево) по кругу (носки ног на месте). В упоре лежа хлопки ладонями. Упражнения для кистей рук с гантелями и кистевыми амортизаторами. Сжимание теннисного (резинового) мяча. Многократное повторение упражнений в ловле и бросках набивного мяча от груди двумя руками. Броски футбольного и набивного мячей одной рукой на дальность. Ловля набивных мячей, направляемых 2 –3 партнерами с разных сторон, с последующими бросками.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для развития быстроты.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Повторное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пробегание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коротких отрезков (10 – 30 м) из различных исходных положений. Бег с изменениями (до 180*). Бег прыжками. Эстафетный бег. Бег с изменением скорости. Челночный бег лицом и спиной вперед. Бег боком и спиной вперед (10 – 20 м) наперегонки. Бег «змейкой» между расставленными в различном положении стойками. Бег с быстрым изменением способа передвижения. Ускорения и рывки с мячом (до 30 м). Обводка препятствий (на скорость). Рывки к мячу с последующим ударам по воротам.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ловкости. Прыжки с разбега толчком одной и двух ног, стараясь достать высоко подвешенный мяч головой, ногой, рукой (для вратарей); те же, выполняя в прыжке поворот на 90 – 180*. Прыжки вперед с поворотом и имитацией ударов головой и ногами. Прыжки с места и с разбега с ударом головой по мячам, подвешенным на разной высоте. Кувырки вперед и назад, в сторону. Жонглирование мячом в воздухе, чередуя удары различными частями стопы, бедром, головой. Ведение мяча головой. Подвижные игры.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специальной выносливости. Переменный и поворотный бег с мячом. Двусторонние игры. Игровые упражнения с мячом (трое против трех, двое против двух и т.д.) большой интенсивности. Комплексные задания: ведение и обводка стоек, передачи и удары по воротам, выполняемые в течени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– 10 мин.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формирования умения двигаться без мяча.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Бег: обычный, спиной вперед;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скрестным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приставным шагом, изменяя ритм за счет различной длины шагов и скорости движения. Цикличный бег (с поворотным скачком на одной ноге).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Прыжки: вверх, вверх – вперед, вверх – назад, вверх – вправо, вверх – влево, толчком двух ног с места и толчком на одной и двух ногах с разбега.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вратарей: прыжки в сторону с падением перекатом. </w:t>
      </w:r>
      <w:proofErr w:type="gram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proofErr w:type="gram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бега переступая и на одной ноге. Остановки во время бега – выпадом, прыжком, переступанием.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Pr="0094221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организации и виды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Однонаправленные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Посвящены только одному из компонентов подготовки баскетболиста, волейболиста, футболиста: техникой, тактикой или физической подготовки.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Целостно-игровые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Построены</w:t>
            </w:r>
            <w:proofErr w:type="gramEnd"/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учебной двухсторонней игре в баскетбол по правилам.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      </w:r>
          </w:p>
        </w:tc>
      </w:tr>
    </w:tbl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</w:t>
      </w:r>
      <w:r w:rsidR="00A22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здоровом теле здоровый дух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1276"/>
        <w:gridCol w:w="1276"/>
      </w:tblGrid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FC0DEE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FC0DEE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FC0DEE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DEE" w:rsidRPr="00FC0DEE" w:rsidRDefault="00FC0DEE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C0D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Стойка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Перемещение в стойке приставными шагами: правым, левым боком, лицом вперед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от плеча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от груди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из-за головы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в движении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на месте и в движении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rPr>
          <w:trHeight w:val="50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 при передаче.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 при ведении.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мяча, остановка прыжком на две ноги,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два шага,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“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 кольца”.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по трёх секундной зоне. Штрафной бросок.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4083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83" w:rsidRPr="0094221A" w:rsidRDefault="00824083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стойки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Стойка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перемещения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сочетания способов перемещений (бег, остановки, повороты, прыжки вверх)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Сочетание способов перемещений (бег, остановки, повороты, прыжки вверх)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Эстафеты с различными способами перемещений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верхней передачи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4083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83" w:rsidRPr="0094221A" w:rsidRDefault="00824083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– 9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  стороной  стопы  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неподвижному  мячу  с  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  стороной  стопы  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неподвижному  мячу   с  одного-двух  шагов;  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игра: «Точная  передача».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  стороной  стопы  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 мячу, катящемуся  навстречу.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Передачи  мяча  в  парах.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игра: «Попади  в  ворота».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Освоение техники ведения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Освоение техники остановки катящегося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стойки и перемещения футболиста.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удар по неподвижному мячу различными частями стопы и подъёма. Двусторонняя игра в футбол.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061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</w:t>
      </w:r>
      <w:r w:rsidR="00A22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здоровом теле здоровый дух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6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1276"/>
        <w:gridCol w:w="1276"/>
      </w:tblGrid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2E56D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2E56DD" w:rsidRDefault="002E56DD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E56D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Ведение мяча, остановка прыжком на две ноги,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два шага,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“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 кольца”.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по трёх секундной зоне.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Штрафной бросок.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развивающие физические способности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скоростных, скоростно-силовых, координационных способностей, выносливости, гибкости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Судейство учебной игры в баскетбол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45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E45" w:rsidRPr="0094221A" w:rsidRDefault="00676E45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6DD" w:rsidRPr="0094221A" w:rsidRDefault="002E56DD" w:rsidP="002E5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верхней передачи мяча у стены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в парах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у стены, в парах, через сетку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верхней прямой подачи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Нижняя передача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Нижняя передача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и приём мяча через сетку в парах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45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E45" w:rsidRPr="00676E45" w:rsidRDefault="00676E45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76E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 8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 катящегося  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техники передачи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прямой.  Подвижная  игра: «Гонка  мячей».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дуге. Подвижная  игра: «Метко  в  цель.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с  остановками  по  сигналу, Остановка  катящегося  мяча  внутренней  частью  стопы.  Подвижная  игра: «Футбольный  бильярд».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между  стойками.  Остановка  катящегося  мяча  внутренней  частью  стопы.  Подвижная игра: «Гонка  мячей».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с  обводкой  стоек.  Остановка  катящегося  мяча  внутренней  частью  стопы.  Подвижная  игра:  «Метко  в  цель.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Овладение техники ударов по воротам. Подвижная игра: «Метко  в  цель». Учебная игра в футбол.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2E56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</w:t>
      </w:r>
      <w:r w:rsidR="00A22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здоровом теле здоровый дух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7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276"/>
        <w:gridCol w:w="1276"/>
      </w:tblGrid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D55DBF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55D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Беседа о том, какие группы мышц развивает спортивная игра «Баскетбол» и какие системы организма укрепляет, повышает физические качества. Бросок после бега и ловли мяча. Броски мяча в баскетбольную корзину.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после бега и ловли мяча. Броски мяча в баскетбольную корзину.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Передвижения игрока. Повороты с мячом. Остановка прыжком. Передача мяча двумя руками от груди на месте с пассивным сопротивлением защитника. Быстрый прорыв (2х1).Спортивная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на месте со средней высотой отскока. Бросок мяча в движении двумя руками снизу. Позиционное нападение с изменением позиций. Быстрый прорыв (2х1).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одной рукой от плеча на месте с пассивным сопротивлением защитника. Ведение мяча в движении с низкой высотой отскока. Быстрый прорыв (2х1).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в движении двумя руками от головы. Сочетание приемов передвижений и остановок игрока. Передача мяча различным способом в движении с пассивным сопротивлением игрока.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двумя руками от головы с места с сопротивлением. Быстрый прорыв (2х1). Учебная игра. Баскетбольные эстафеты. Броски мяча в баскетбольную корзину. Спортивная игра «Баскетбол».</w:t>
            </w:r>
          </w:p>
          <w:p w:rsidR="00D55DBF" w:rsidRPr="0094221A" w:rsidRDefault="00D55DBF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Штрафной бросок. Игровые задания (3х3).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Штрафной бросок. Игровые задания (2х1, 3х1),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Бросок мяча в движении одной рукой от плеча с сопротивлением. Сочетание приемов ведения, передачи, броска мяча. Игровые задания (2х2,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Бросок мяча в движении одной рукой от плеча с сопротивлением. Сочетание приемов ведения, передачи, броска мяча. Игровые задания (2х2,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Бросок мяча в движении одной рукой от плеча с сопротивлением. Игровые задания (3х1,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Бросок мяча в движении одной рукой от плеча с сопротивлением. Сочетание приемов ведения, передачи, броска мяча.  Игровые задания (3х1,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94221A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2D" w:rsidRPr="0094221A" w:rsidRDefault="00F9552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качества.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2D" w:rsidRPr="0094221A" w:rsidRDefault="00F9552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двумя руками сверху в прыжке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за голову, прием мяча снизу, нижняя прямая и боковая подачи.</w:t>
            </w:r>
          </w:p>
          <w:p w:rsidR="00D55DBF" w:rsidRPr="0094221A" w:rsidRDefault="00D55DBF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за голову, прием мяча снизу, нижняя прямая и боковая подачи.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Прием мяча снизу, нижние подачи.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Волейбол. Прямой нападающий удар.</w:t>
            </w:r>
          </w:p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Техника удара по мячу.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Волейбольные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D55DBF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55D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</w:t>
            </w:r>
            <w:r w:rsidR="00D6418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- 8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Бросок после бега и ловли мяча. Броски мяча в баскетбольную корзину. Спортивная игра «футбол».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ведения мяча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передач мяча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ударов по катящему мячу ногой.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Жонглирование мячом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 игра «Футбол»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 игра «Футбол»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Pr="0094221A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</w:t>
      </w:r>
      <w:r w:rsidR="00A22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здоровом теле здоровый дух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8 класс – 35 часов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276"/>
        <w:gridCol w:w="1276"/>
      </w:tblGrid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BA11AD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ОФП. Бросок двумя руками от головы в прыжке. Позиционное нападение со сменой места. Учебная игра. Правила баскетбола.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СТП. Штрафной бросок. Позиционное нападение и личная защита в игровых взаимодействиях 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(2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2)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Сочетание приемов передвижений и остановок. Сочетание приемов передач, ведения и бросков.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  Ведение мяча на месте со средней высотой отскока. Бросок мяча в движении двумя руками снизу. Позиционное нападение с изменением позиций. Быстрый прорыв (2х1). Спортивная игра «Баскетбол»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Сочетание приемов передвижений и остановок. Позиционное нападение и личная защита в игровых взаимодействиях 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(4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4)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 Групповые тактические действия в нападении, защите.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 Взаимодействие двух игроков в нападении и защите «заслон».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Групповые тактические действия в нападении,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ыстрый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прорыв (2х1). Учебная игра.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proofErr w:type="spellStart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  <w:proofErr w:type="gramStart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росок</w:t>
            </w:r>
            <w:proofErr w:type="spellEnd"/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одной рукой от плеча в прыжке с сопротивлением. Взаимодействие трех игроков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Групповые тактические действия в нападении, защите.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защите.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Взаимодействие трех игроков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остановок. Нападение быстрым прорывом.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Командные тактические действия в нападении и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Сочетание приемов передвижений и остановок игрока.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Нападение быстрым прорывом.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Командные тактические действия в нападении и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Сочетание приемов передвижений и остановок игрока. Комбинации из разученных элементов (ведение, остановки, броски, передачи). Командные тактические действия в нападении и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1AD" w:rsidRPr="0094221A" w:rsidRDefault="00BA11A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овершенствование</w:t>
            </w:r>
            <w:proofErr w:type="spellEnd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техники верхней, нижней передачи.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Прямой нападающий удар.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верхней прямой подачи.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приёма мяча с подачи и в защите.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20-22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СТП. Одиночное блокирование.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СТП. Страховка при блокировании.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-10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правила игры в футбол.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Тактические действия в защите, нападении.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передвижения игрока. Совершенствование техники ударов по мячу и остановок мяча. Удар по летящему мячу средней частью подъема. Тактические действия в защите.  Удар внутренней стороной стопы.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овершенствование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техники ведения мяча. Остановка катящегося мяча подошвой. Остановка летящего мяча внутренней стороной стопы. Тактические действия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Остановка мяча грудью.  Удар по катящемуся мячу внешней частью подъема, носком. Вбрасывание мяча из-за боковой линии. Тактические действия в нападении, защите.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Совершенствование техники перемещений и владения мячом. Финт уходом. Тактические действия в нападении, защите.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тактики игры,  тактические действия в защите,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34-35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СТП. Совершенствование тактики игры,  тактические действия в защите, нападении. Финт остановкой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Pr="0094221A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</w:t>
      </w:r>
      <w:r w:rsidR="00A22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здоровительное направление «В здоровом теле здоровый дух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93446" w:rsidRPr="0094221A" w:rsidRDefault="00A22823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9 класс – 33</w:t>
      </w:r>
      <w:r w:rsidR="00A93446"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36"/>
        <w:gridCol w:w="1276"/>
        <w:gridCol w:w="1276"/>
        <w:gridCol w:w="1276"/>
      </w:tblGrid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0C1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0C1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2865F3" w:rsidRPr="0094221A" w:rsidTr="004C74F1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2865F3" w:rsidRDefault="002865F3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865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ОФП. Правила баскетбола.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ловля и передача мяча на месте и в движении без сопротивления, с пассивным и активным сопротивлением защитника.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ведение мяча в низкой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средней и высокой стойке на месте, в движении по прямой, с изменением направления движения и скорости. Ведение без сопротивления, с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пассивным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активным защитника ведущей и не ведущей рукой.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броски одной и двумя руками с места и в движении (после ведения, после ловли), в прыжке, без сопротивления защитника, с противодействием.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Игра в защите.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Тактические действия: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ыравнивание и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 игроков «отдай мяч и выйди».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Взаимодействие двух, трех игроков в нападение и защите через «заслон».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Взаимодействие игроков (тройка и малая восьмерка)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Игра в нападении.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</w:t>
            </w:r>
            <w:proofErr w:type="gram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ыравнивание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двух, трех игроков в нападение и защите через «заслон».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Тактические действия: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иагностирование и тестирование. Тестирование уровня развития двигательных способностей, уровня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технических умений и навыков. Учебная игра.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</w:t>
            </w:r>
            <w:proofErr w:type="gram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правилам баскетбола.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Судейство и организация соревнований.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</w:t>
            </w:r>
            <w:proofErr w:type="gram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правилам с привлечением учащихся к судейству.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</w:t>
            </w:r>
            <w:proofErr w:type="gram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частие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соревнованиях                     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</w:t>
            </w:r>
            <w:proofErr w:type="gram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проведения соревнований, участие в соревнованиях различного уровня.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702B" w:rsidRPr="0094221A" w:rsidTr="009F6351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02B" w:rsidRPr="0094221A" w:rsidRDefault="00EE702B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65F3" w:rsidRPr="0094221A" w:rsidRDefault="002865F3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т/б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ерхняя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передача двумя руками в прыжке. Передача мяча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сетке и в прыжке через сетку. Передача мяча сверху, стоя спиной к цели.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Передача двумя руками назад. Передача мяча 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сетке и в прыжке через сетку. Передача мяча сверху, стоя спиной к цели.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Прямой нападающий удар. Прямой нападающий удар после подбрасывания мяча партнером.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Прямой нападающий удар при встречных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передачах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приема мяча с подачи и в защите. Комбинации из освоенных элементов: прием, передача, блокирование.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Одиночное блокирование и страховка.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игровые задания по упрощенным правилам. Игра по правилам. Взаимодействие игроков линии защиты и нападения.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защите. Взаимодействие игроков на площадке в нападении и защите. Игры и игровые задания по усложненным правилам, с ограничением пространства и с ограниченным количеством игроков.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Судейская практика.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по правилам с привлечением учащихся к судейству. Жесты судьи.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Соревнования. 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702B" w:rsidRPr="0094221A" w:rsidTr="003F511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02B" w:rsidRPr="0094221A" w:rsidRDefault="00EE702B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-9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правила игры в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  <w:proofErr w:type="gram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</w:t>
            </w:r>
            <w:proofErr w:type="gramEnd"/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ехника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удары по мячу, остановка мяча.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указанными способами на точность (меткость) попадания мячом в цель. Комбинации из освоенных элементов техники перемещений и владения мячом.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ведение мяча, ложные движения (финты).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по прямой с изменением направления движения и скорости ведения без сопротивления защитника, с пассивным и  активным  сопротивлением защитника  ведущей и не ведущей ногой. Ложные движения.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отбор мяча, перехват мяча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Двусторонняя учебная игра. Перехват,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выбивание мяча.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 (пас), прием мяча, остановка.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вбрасывание мяча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Вбрасывание мяча из-за боковой линии с места и с шагом.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ехника игры вратаря. Игра вратаря.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Тактика игры: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актические действия, тактика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вратаря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 Комбинации из освоенных элементов техники перемещений и владения мячом. Командные действия. Взаимодействие защитников и вратаря.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Тактика игры: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актика игры в нападении и защите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Нападения и защита в игровых заданиях с атакой и без атаки ворот. 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судейская практика.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 с привлечением учащихся к судейству.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10CF" w:rsidRPr="0094221A" w:rsidRDefault="00C610CF" w:rsidP="009422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C610CF" w:rsidRPr="0094221A" w:rsidSect="0094221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061"/>
    <w:multiLevelType w:val="hybridMultilevel"/>
    <w:tmpl w:val="E6E8E402"/>
    <w:lvl w:ilvl="0" w:tplc="983A954A">
      <w:start w:val="2"/>
      <w:numFmt w:val="upperRoman"/>
      <w:lvlText w:val="%1."/>
      <w:lvlJc w:val="left"/>
      <w:pPr>
        <w:ind w:left="35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543C9"/>
    <w:multiLevelType w:val="hybridMultilevel"/>
    <w:tmpl w:val="36A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31801"/>
    <w:multiLevelType w:val="multilevel"/>
    <w:tmpl w:val="D33A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651301"/>
    <w:multiLevelType w:val="hybridMultilevel"/>
    <w:tmpl w:val="D0E8F30A"/>
    <w:lvl w:ilvl="0" w:tplc="29CCCA26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94196"/>
    <w:multiLevelType w:val="hybridMultilevel"/>
    <w:tmpl w:val="908A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70404"/>
    <w:multiLevelType w:val="hybridMultilevel"/>
    <w:tmpl w:val="DF58C2B2"/>
    <w:lvl w:ilvl="0" w:tplc="C15C946E">
      <w:start w:val="3"/>
      <w:numFmt w:val="upperRoman"/>
      <w:lvlText w:val="%1."/>
      <w:lvlJc w:val="left"/>
      <w:pPr>
        <w:ind w:left="108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B402D"/>
    <w:multiLevelType w:val="hybridMultilevel"/>
    <w:tmpl w:val="9AF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9D03FE"/>
    <w:multiLevelType w:val="hybridMultilevel"/>
    <w:tmpl w:val="EA125A76"/>
    <w:lvl w:ilvl="0" w:tplc="DBB0ACB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14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AB80812"/>
    <w:multiLevelType w:val="hybridMultilevel"/>
    <w:tmpl w:val="91B6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C7E47"/>
    <w:multiLevelType w:val="hybridMultilevel"/>
    <w:tmpl w:val="8C88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FDE"/>
    <w:multiLevelType w:val="hybridMultilevel"/>
    <w:tmpl w:val="623886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170E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6E60CE9"/>
    <w:multiLevelType w:val="hybridMultilevel"/>
    <w:tmpl w:val="0CE63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722B7"/>
    <w:multiLevelType w:val="hybridMultilevel"/>
    <w:tmpl w:val="3C70EB42"/>
    <w:lvl w:ilvl="0" w:tplc="49AEE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50AF1"/>
    <w:multiLevelType w:val="hybridMultilevel"/>
    <w:tmpl w:val="E09C7864"/>
    <w:lvl w:ilvl="0" w:tplc="C36EF724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7F5C6D"/>
    <w:multiLevelType w:val="hybridMultilevel"/>
    <w:tmpl w:val="93941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7AB5"/>
    <w:multiLevelType w:val="multilevel"/>
    <w:tmpl w:val="A90C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577C3D"/>
    <w:multiLevelType w:val="multilevel"/>
    <w:tmpl w:val="A90C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3015E0"/>
    <w:multiLevelType w:val="hybridMultilevel"/>
    <w:tmpl w:val="A8160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862881"/>
    <w:multiLevelType w:val="hybridMultilevel"/>
    <w:tmpl w:val="22CC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9C2E4B"/>
    <w:multiLevelType w:val="hybridMultilevel"/>
    <w:tmpl w:val="62828A28"/>
    <w:lvl w:ilvl="0" w:tplc="F126FA3C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</w:num>
  <w:num w:numId="3">
    <w:abstractNumId w:val="8"/>
  </w:num>
  <w:num w:numId="4">
    <w:abstractNumId w:val="6"/>
  </w:num>
  <w:num w:numId="5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4"/>
  </w:num>
  <w:num w:numId="9">
    <w:abstractNumId w:val="19"/>
  </w:num>
  <w:num w:numId="10">
    <w:abstractNumId w:val="10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15"/>
  </w:num>
  <w:num w:numId="16">
    <w:abstractNumId w:val="21"/>
  </w:num>
  <w:num w:numId="17">
    <w:abstractNumId w:val="7"/>
  </w:num>
  <w:num w:numId="18">
    <w:abstractNumId w:val="16"/>
  </w:num>
  <w:num w:numId="19">
    <w:abstractNumId w:val="9"/>
  </w:num>
  <w:num w:numId="20">
    <w:abstractNumId w:val="14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64B8"/>
    <w:rsid w:val="000615AA"/>
    <w:rsid w:val="000F29C3"/>
    <w:rsid w:val="000F58C6"/>
    <w:rsid w:val="002865F3"/>
    <w:rsid w:val="002E56DD"/>
    <w:rsid w:val="0054309B"/>
    <w:rsid w:val="00676E45"/>
    <w:rsid w:val="00700B3D"/>
    <w:rsid w:val="0074575E"/>
    <w:rsid w:val="007F33EE"/>
    <w:rsid w:val="00820E9F"/>
    <w:rsid w:val="00824083"/>
    <w:rsid w:val="008664B8"/>
    <w:rsid w:val="008C2F9E"/>
    <w:rsid w:val="008D365E"/>
    <w:rsid w:val="0094221A"/>
    <w:rsid w:val="009C05F9"/>
    <w:rsid w:val="00A22823"/>
    <w:rsid w:val="00A93446"/>
    <w:rsid w:val="00BA11AD"/>
    <w:rsid w:val="00C50E68"/>
    <w:rsid w:val="00C610CF"/>
    <w:rsid w:val="00D141E2"/>
    <w:rsid w:val="00D55DBF"/>
    <w:rsid w:val="00D6418B"/>
    <w:rsid w:val="00E545B4"/>
    <w:rsid w:val="00EE702B"/>
    <w:rsid w:val="00F9552D"/>
    <w:rsid w:val="00FC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75E"/>
  </w:style>
  <w:style w:type="paragraph" w:styleId="2">
    <w:name w:val="heading 2"/>
    <w:basedOn w:val="a"/>
    <w:link w:val="20"/>
    <w:uiPriority w:val="9"/>
    <w:semiHidden/>
    <w:unhideWhenUsed/>
    <w:qFormat/>
    <w:rsid w:val="00A934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934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93446"/>
  </w:style>
  <w:style w:type="numbering" w:customStyle="1" w:styleId="11">
    <w:name w:val="Нет списка11"/>
    <w:next w:val="a2"/>
    <w:uiPriority w:val="99"/>
    <w:semiHidden/>
    <w:unhideWhenUsed/>
    <w:rsid w:val="00A93446"/>
  </w:style>
  <w:style w:type="character" w:styleId="a3">
    <w:name w:val="Hyperlink"/>
    <w:basedOn w:val="a0"/>
    <w:uiPriority w:val="99"/>
    <w:semiHidden/>
    <w:unhideWhenUsed/>
    <w:rsid w:val="00A934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3446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A9344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semiHidden/>
    <w:rsid w:val="00A93446"/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paragraph" w:styleId="a5">
    <w:name w:val="Normal (Web)"/>
    <w:basedOn w:val="a"/>
    <w:uiPriority w:val="99"/>
    <w:semiHidden/>
    <w:unhideWhenUsed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934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A9344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934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A93446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A9344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934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34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446"/>
    <w:rPr>
      <w:rFonts w:ascii="Tahoma" w:eastAsia="Calibri" w:hAnsi="Tahoma" w:cs="Tahoma"/>
      <w:sz w:val="16"/>
      <w:szCs w:val="16"/>
    </w:rPr>
  </w:style>
  <w:style w:type="character" w:customStyle="1" w:styleId="ae">
    <w:name w:val="Без интервала Знак"/>
    <w:basedOn w:val="a0"/>
    <w:link w:val="af"/>
    <w:uiPriority w:val="1"/>
    <w:locked/>
    <w:rsid w:val="00A93446"/>
    <w:rPr>
      <w:rFonts w:ascii="Calibri" w:eastAsia="Calibri" w:hAnsi="Calibri" w:cs="Times New Roman"/>
    </w:rPr>
  </w:style>
  <w:style w:type="paragraph" w:styleId="af">
    <w:name w:val="No Spacing"/>
    <w:link w:val="ae"/>
    <w:uiPriority w:val="1"/>
    <w:qFormat/>
    <w:rsid w:val="00A93446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9344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2">
    <w:name w:val="Style12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446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93446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A93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Основной текст_"/>
    <w:basedOn w:val="a0"/>
    <w:link w:val="10"/>
    <w:locked/>
    <w:rsid w:val="00A934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93446"/>
    <w:pPr>
      <w:shd w:val="clear" w:color="auto" w:fill="FFFFFF"/>
      <w:spacing w:after="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rsid w:val="00A93446"/>
    <w:pPr>
      <w:spacing w:after="0" w:line="240" w:lineRule="auto"/>
      <w:ind w:left="720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locked/>
    <w:rsid w:val="00A93446"/>
    <w:rPr>
      <w:shd w:val="clear" w:color="auto" w:fill="FFFFFF"/>
    </w:rPr>
  </w:style>
  <w:style w:type="paragraph" w:customStyle="1" w:styleId="22">
    <w:name w:val="Заголовок №2"/>
    <w:basedOn w:val="a"/>
    <w:link w:val="21"/>
    <w:rsid w:val="00A93446"/>
    <w:pPr>
      <w:shd w:val="clear" w:color="auto" w:fill="FFFFFF"/>
      <w:spacing w:before="3840" w:after="0" w:line="216" w:lineRule="exact"/>
      <w:outlineLvl w:val="1"/>
    </w:pPr>
  </w:style>
  <w:style w:type="character" w:customStyle="1" w:styleId="4">
    <w:name w:val="Заголовок №4_"/>
    <w:basedOn w:val="a0"/>
    <w:link w:val="40"/>
    <w:locked/>
    <w:rsid w:val="00A93446"/>
    <w:rPr>
      <w:spacing w:val="1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A93446"/>
    <w:pPr>
      <w:shd w:val="clear" w:color="auto" w:fill="FFFFFF"/>
      <w:spacing w:after="660" w:line="240" w:lineRule="atLeast"/>
      <w:ind w:hanging="940"/>
      <w:outlineLvl w:val="3"/>
    </w:pPr>
    <w:rPr>
      <w:spacing w:val="10"/>
      <w:sz w:val="26"/>
      <w:szCs w:val="26"/>
    </w:rPr>
  </w:style>
  <w:style w:type="paragraph" w:customStyle="1" w:styleId="c1">
    <w:name w:val="c1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A9344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58">
    <w:name w:val="Font Style58"/>
    <w:rsid w:val="00A93446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rsid w:val="00A9344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5">
    <w:name w:val="Font Style75"/>
    <w:rsid w:val="00A93446"/>
    <w:rPr>
      <w:rFonts w:ascii="Times New Roman" w:hAnsi="Times New Roman" w:cs="Times New Roman" w:hint="default"/>
      <w:spacing w:val="40"/>
      <w:w w:val="33"/>
      <w:sz w:val="8"/>
      <w:szCs w:val="8"/>
    </w:rPr>
  </w:style>
  <w:style w:type="character" w:customStyle="1" w:styleId="FontStyle76">
    <w:name w:val="Font Style76"/>
    <w:rsid w:val="00A93446"/>
    <w:rPr>
      <w:rFonts w:ascii="Arial Unicode MS" w:eastAsia="Arial Unicode MS" w:hAnsi="Arial Unicode MS" w:cs="Arial Unicode MS" w:hint="eastAsia"/>
      <w:spacing w:val="-10"/>
      <w:sz w:val="20"/>
      <w:szCs w:val="20"/>
    </w:rPr>
  </w:style>
  <w:style w:type="character" w:customStyle="1" w:styleId="FontStyle56">
    <w:name w:val="Font Style56"/>
    <w:rsid w:val="00A93446"/>
    <w:rPr>
      <w:rFonts w:ascii="Times New Roman" w:hAnsi="Times New Roman" w:cs="Times New Roman" w:hint="default"/>
      <w:i/>
      <w:iCs/>
      <w:sz w:val="8"/>
      <w:szCs w:val="8"/>
    </w:rPr>
  </w:style>
  <w:style w:type="character" w:customStyle="1" w:styleId="FontStyle71">
    <w:name w:val="Font Style71"/>
    <w:rsid w:val="00A93446"/>
    <w:rPr>
      <w:rFonts w:ascii="Times New Roman" w:hAnsi="Times New Roman" w:cs="Times New Roman" w:hint="default"/>
      <w:b/>
      <w:bCs/>
      <w:i/>
      <w:iCs/>
      <w:sz w:val="16"/>
      <w:szCs w:val="16"/>
    </w:rPr>
  </w:style>
  <w:style w:type="character" w:customStyle="1" w:styleId="FontStyle85">
    <w:name w:val="Font Style85"/>
    <w:rsid w:val="00A9344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Heading">
    <w:name w:val="Heading"/>
    <w:uiPriority w:val="99"/>
    <w:rsid w:val="00A93446"/>
    <w:rPr>
      <w:b/>
      <w:bCs/>
      <w:color w:val="0000FF"/>
      <w:sz w:val="20"/>
      <w:szCs w:val="20"/>
    </w:rPr>
  </w:style>
  <w:style w:type="character" w:customStyle="1" w:styleId="af2">
    <w:name w:val="Основной текст + Не полужирный"/>
    <w:aliases w:val="Курсив,Интервал 0 pt,Основной текст + Полужирный1"/>
    <w:basedOn w:val="a0"/>
    <w:rsid w:val="00A93446"/>
    <w:rPr>
      <w:rFonts w:ascii="Arial" w:eastAsia="Arial" w:hAnsi="Arial" w:cs="Arial" w:hint="default"/>
      <w:b/>
      <w:bCs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f3">
    <w:name w:val="Основной текст + Курсив"/>
    <w:basedOn w:val="af1"/>
    <w:rsid w:val="00A9344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c9">
    <w:name w:val="c9"/>
    <w:basedOn w:val="a0"/>
    <w:rsid w:val="00A93446"/>
  </w:style>
  <w:style w:type="character" w:customStyle="1" w:styleId="c7">
    <w:name w:val="c7"/>
    <w:basedOn w:val="a0"/>
    <w:rsid w:val="00A93446"/>
  </w:style>
  <w:style w:type="character" w:customStyle="1" w:styleId="c10">
    <w:name w:val="c10"/>
    <w:basedOn w:val="a0"/>
    <w:rsid w:val="00A93446"/>
  </w:style>
  <w:style w:type="character" w:customStyle="1" w:styleId="c12">
    <w:name w:val="c12"/>
    <w:basedOn w:val="a0"/>
    <w:rsid w:val="00A93446"/>
  </w:style>
  <w:style w:type="character" w:customStyle="1" w:styleId="c0">
    <w:name w:val="c0"/>
    <w:basedOn w:val="a0"/>
    <w:rsid w:val="00A93446"/>
  </w:style>
  <w:style w:type="character" w:customStyle="1" w:styleId="c6">
    <w:name w:val="c6"/>
    <w:basedOn w:val="a0"/>
    <w:rsid w:val="00A93446"/>
  </w:style>
  <w:style w:type="character" w:customStyle="1" w:styleId="c25">
    <w:name w:val="c25"/>
    <w:basedOn w:val="a0"/>
    <w:rsid w:val="00A93446"/>
  </w:style>
  <w:style w:type="character" w:customStyle="1" w:styleId="c8">
    <w:name w:val="c8"/>
    <w:basedOn w:val="a0"/>
    <w:rsid w:val="00A93446"/>
  </w:style>
  <w:style w:type="character" w:customStyle="1" w:styleId="like-tooltip">
    <w:name w:val="like-tooltip"/>
    <w:basedOn w:val="a0"/>
    <w:rsid w:val="00A93446"/>
  </w:style>
  <w:style w:type="character" w:customStyle="1" w:styleId="flag-throbber">
    <w:name w:val="flag-throbber"/>
    <w:basedOn w:val="a0"/>
    <w:rsid w:val="00A93446"/>
  </w:style>
  <w:style w:type="character" w:customStyle="1" w:styleId="share42-item">
    <w:name w:val="share42-item"/>
    <w:basedOn w:val="a0"/>
    <w:rsid w:val="00A93446"/>
  </w:style>
  <w:style w:type="table" w:styleId="af4">
    <w:name w:val="Table Grid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rsid w:val="00A93446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rsid w:val="00A9344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2">
    <w:name w:val="Font Style42"/>
    <w:rsid w:val="00A93446"/>
    <w:rPr>
      <w:rFonts w:ascii="Times New Roman" w:hAnsi="Times New Roman" w:cs="Times New Roman"/>
      <w:i/>
      <w:iCs/>
      <w:sz w:val="20"/>
      <w:szCs w:val="20"/>
    </w:rPr>
  </w:style>
  <w:style w:type="paragraph" w:customStyle="1" w:styleId="c22">
    <w:name w:val="c22"/>
    <w:basedOn w:val="a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93446"/>
  </w:style>
  <w:style w:type="numbering" w:customStyle="1" w:styleId="24">
    <w:name w:val="Нет списка2"/>
    <w:next w:val="a2"/>
    <w:uiPriority w:val="99"/>
    <w:semiHidden/>
    <w:unhideWhenUsed/>
    <w:rsid w:val="00A93446"/>
  </w:style>
  <w:style w:type="numbering" w:customStyle="1" w:styleId="111">
    <w:name w:val="Нет списка111"/>
    <w:next w:val="a2"/>
    <w:uiPriority w:val="99"/>
    <w:semiHidden/>
    <w:unhideWhenUsed/>
    <w:rsid w:val="00A93446"/>
  </w:style>
  <w:style w:type="table" w:customStyle="1" w:styleId="41">
    <w:name w:val="Сетка таблицы4"/>
    <w:basedOn w:val="a1"/>
    <w:next w:val="af4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rsid w:val="00A93446"/>
    <w:pPr>
      <w:spacing w:after="0" w:line="240" w:lineRule="auto"/>
      <w:ind w:left="720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customStyle="1" w:styleId="30">
    <w:name w:val="Основной текст (3)_"/>
    <w:basedOn w:val="a0"/>
    <w:link w:val="31"/>
    <w:locked/>
    <w:rsid w:val="00A93446"/>
    <w:rPr>
      <w:spacing w:val="10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93446"/>
    <w:pPr>
      <w:shd w:val="clear" w:color="auto" w:fill="FFFFFF"/>
      <w:spacing w:after="0" w:line="490" w:lineRule="exact"/>
      <w:jc w:val="center"/>
    </w:pPr>
    <w:rPr>
      <w:spacing w:val="10"/>
      <w:sz w:val="26"/>
      <w:szCs w:val="26"/>
    </w:rPr>
  </w:style>
  <w:style w:type="table" w:customStyle="1" w:styleId="5">
    <w:name w:val="Сетка таблицы5"/>
    <w:basedOn w:val="a1"/>
    <w:next w:val="af4"/>
    <w:uiPriority w:val="39"/>
    <w:rsid w:val="00A93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7252</Words>
  <Characters>41339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Титова</dc:creator>
  <cp:keywords/>
  <dc:description/>
  <cp:lastModifiedBy>Admin</cp:lastModifiedBy>
  <cp:revision>5</cp:revision>
  <dcterms:created xsi:type="dcterms:W3CDTF">2020-12-16T17:18:00Z</dcterms:created>
  <dcterms:modified xsi:type="dcterms:W3CDTF">2022-09-27T10:59:00Z</dcterms:modified>
</cp:coreProperties>
</file>